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377BEA" w:rsidRDefault="00E14EDF" w:rsidP="001431B2">
      <w:pPr>
        <w:jc w:val="center"/>
        <w:rPr>
          <w:b/>
          <w:sz w:val="24"/>
          <w:szCs w:val="24"/>
        </w:rPr>
      </w:pPr>
      <w:r w:rsidRPr="00377BEA">
        <w:rPr>
          <w:b/>
          <w:caps/>
          <w:sz w:val="24"/>
          <w:szCs w:val="24"/>
        </w:rPr>
        <w:t>протокол</w:t>
      </w:r>
      <w:r w:rsidR="00296A87" w:rsidRPr="00377BEA">
        <w:rPr>
          <w:b/>
          <w:caps/>
          <w:sz w:val="24"/>
          <w:szCs w:val="24"/>
        </w:rPr>
        <w:t xml:space="preserve"> №1</w:t>
      </w:r>
      <w:r w:rsidR="00FA744E" w:rsidRPr="00377BEA">
        <w:rPr>
          <w:b/>
          <w:caps/>
          <w:sz w:val="24"/>
          <w:szCs w:val="24"/>
        </w:rPr>
        <w:br/>
      </w:r>
      <w:r w:rsidR="00FA744E" w:rsidRPr="00377BEA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F30F2E" w:rsidRPr="00377BEA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</w:t>
      </w:r>
    </w:p>
    <w:p w:rsidR="00FA744E" w:rsidRPr="00377BEA" w:rsidRDefault="00FA744E" w:rsidP="00FA744E">
      <w:pPr>
        <w:rPr>
          <w:sz w:val="24"/>
          <w:szCs w:val="24"/>
        </w:rPr>
      </w:pPr>
    </w:p>
    <w:p w:rsidR="00FA744E" w:rsidRPr="00377BEA" w:rsidRDefault="00FA744E" w:rsidP="00FA744E">
      <w:pPr>
        <w:rPr>
          <w:sz w:val="24"/>
          <w:szCs w:val="24"/>
        </w:rPr>
      </w:pPr>
      <w:r w:rsidRPr="00377BEA">
        <w:rPr>
          <w:sz w:val="24"/>
          <w:szCs w:val="24"/>
        </w:rPr>
        <w:t xml:space="preserve">г. Москва, </w:t>
      </w:r>
      <w:r w:rsidRPr="00377BEA">
        <w:rPr>
          <w:color w:val="000000"/>
          <w:sz w:val="24"/>
          <w:szCs w:val="24"/>
        </w:rPr>
        <w:t>127287</w:t>
      </w:r>
      <w:r w:rsidR="00683FE4" w:rsidRPr="00377BEA">
        <w:rPr>
          <w:color w:val="000000"/>
          <w:sz w:val="24"/>
          <w:szCs w:val="24"/>
        </w:rPr>
        <w:t>,</w:t>
      </w:r>
      <w:r w:rsidRPr="00377BEA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377BEA">
        <w:rPr>
          <w:color w:val="000000"/>
          <w:sz w:val="24"/>
          <w:szCs w:val="24"/>
        </w:rPr>
        <w:t xml:space="preserve"> </w:t>
      </w:r>
      <w:r w:rsidRPr="00377BEA">
        <w:rPr>
          <w:color w:val="000000"/>
          <w:sz w:val="24"/>
          <w:szCs w:val="24"/>
        </w:rPr>
        <w:t>дом 1/23</w:t>
      </w:r>
      <w:r w:rsidR="001431B2" w:rsidRPr="00377BEA">
        <w:rPr>
          <w:color w:val="000000"/>
          <w:sz w:val="24"/>
          <w:szCs w:val="24"/>
        </w:rPr>
        <w:t>,</w:t>
      </w:r>
      <w:r w:rsidRPr="00377BEA">
        <w:rPr>
          <w:color w:val="000000"/>
          <w:sz w:val="24"/>
          <w:szCs w:val="24"/>
        </w:rPr>
        <w:t xml:space="preserve"> </w:t>
      </w:r>
      <w:r w:rsidR="00683FE4" w:rsidRPr="00377BEA">
        <w:rPr>
          <w:color w:val="000000"/>
          <w:sz w:val="24"/>
          <w:szCs w:val="24"/>
        </w:rPr>
        <w:t>стр, 1</w:t>
      </w:r>
      <w:r w:rsidRPr="00377BEA">
        <w:rPr>
          <w:sz w:val="24"/>
          <w:szCs w:val="24"/>
        </w:rPr>
        <w:t xml:space="preserve">.                         </w:t>
      </w:r>
      <w:r w:rsidR="00A47479" w:rsidRPr="00377BEA">
        <w:rPr>
          <w:sz w:val="24"/>
          <w:szCs w:val="24"/>
        </w:rPr>
        <w:tab/>
      </w:r>
      <w:r w:rsidR="00A47479" w:rsidRPr="00377BEA">
        <w:rPr>
          <w:sz w:val="24"/>
          <w:szCs w:val="24"/>
        </w:rPr>
        <w:tab/>
      </w:r>
      <w:r w:rsidRPr="00377BEA">
        <w:rPr>
          <w:sz w:val="24"/>
          <w:szCs w:val="24"/>
        </w:rPr>
        <w:t xml:space="preserve">                      «</w:t>
      </w:r>
      <w:r w:rsidR="002F5894" w:rsidRPr="00377BEA">
        <w:rPr>
          <w:sz w:val="24"/>
          <w:szCs w:val="24"/>
        </w:rPr>
        <w:t>25</w:t>
      </w:r>
      <w:r w:rsidRPr="00377BEA">
        <w:rPr>
          <w:sz w:val="24"/>
          <w:szCs w:val="24"/>
        </w:rPr>
        <w:t xml:space="preserve">» </w:t>
      </w:r>
      <w:r w:rsidR="00A47479" w:rsidRPr="00377BEA">
        <w:rPr>
          <w:sz w:val="24"/>
          <w:szCs w:val="24"/>
        </w:rPr>
        <w:t>марта</w:t>
      </w:r>
      <w:r w:rsidR="00CE79F2" w:rsidRPr="00377BEA">
        <w:rPr>
          <w:sz w:val="24"/>
          <w:szCs w:val="24"/>
        </w:rPr>
        <w:t xml:space="preserve"> </w:t>
      </w:r>
      <w:r w:rsidRPr="00377BEA">
        <w:rPr>
          <w:sz w:val="24"/>
          <w:szCs w:val="24"/>
        </w:rPr>
        <w:t>201</w:t>
      </w:r>
      <w:r w:rsidR="00A47479" w:rsidRPr="00377BEA">
        <w:rPr>
          <w:sz w:val="24"/>
          <w:szCs w:val="24"/>
        </w:rPr>
        <w:t>9</w:t>
      </w:r>
      <w:r w:rsidRPr="00377BEA">
        <w:rPr>
          <w:sz w:val="24"/>
          <w:szCs w:val="24"/>
        </w:rPr>
        <w:t> года</w:t>
      </w:r>
    </w:p>
    <w:p w:rsidR="00FA744E" w:rsidRPr="00377BEA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377BEA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377BEA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E8238A" w:rsidRPr="00377BEA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77BEA">
        <w:rPr>
          <w:b/>
          <w:sz w:val="24"/>
          <w:szCs w:val="24"/>
        </w:rPr>
        <w:t>Наименование конкурса:</w:t>
      </w:r>
      <w:r w:rsidR="00E8238A" w:rsidRPr="00377BEA">
        <w:rPr>
          <w:sz w:val="24"/>
          <w:szCs w:val="24"/>
        </w:rPr>
        <w:t xml:space="preserve"> </w:t>
      </w:r>
      <w:r w:rsidR="00CE1B06" w:rsidRPr="00377BEA">
        <w:rPr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году.</w:t>
      </w:r>
    </w:p>
    <w:p w:rsidR="002F5894" w:rsidRPr="00377BEA" w:rsidRDefault="002F5894" w:rsidP="002F5894">
      <w:pPr>
        <w:pStyle w:val="aa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377BEA">
        <w:rPr>
          <w:b/>
          <w:color w:val="000000"/>
          <w:sz w:val="24"/>
          <w:szCs w:val="24"/>
        </w:rPr>
        <w:t>Лот №1</w:t>
      </w:r>
      <w:r w:rsidRPr="00377BEA">
        <w:rPr>
          <w:color w:val="000000"/>
          <w:sz w:val="24"/>
          <w:szCs w:val="24"/>
        </w:rPr>
        <w:t xml:space="preserve"> -</w:t>
      </w:r>
      <w:r w:rsidRPr="00377BEA">
        <w:rPr>
          <w:sz w:val="24"/>
          <w:szCs w:val="24"/>
        </w:rPr>
        <w:t xml:space="preserve"> Создание цикла спортивных информационно – аналитических авторских программ «Кикнадзе. Мнение».</w:t>
      </w:r>
    </w:p>
    <w:p w:rsidR="002F5894" w:rsidRPr="00377BEA" w:rsidRDefault="002F5894" w:rsidP="002F5894">
      <w:pPr>
        <w:pStyle w:val="aa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377BEA">
        <w:rPr>
          <w:b/>
          <w:sz w:val="24"/>
          <w:szCs w:val="24"/>
        </w:rPr>
        <w:t>Лот №2</w:t>
      </w:r>
      <w:r w:rsidRPr="00377BEA">
        <w:rPr>
          <w:sz w:val="24"/>
          <w:szCs w:val="24"/>
        </w:rPr>
        <w:t xml:space="preserve"> - Создание цикла «Дорогами Багратиона» (название рабочее), посвященных 75-летию освобождения Беларуси от немецко-фашистских захватчиков.</w:t>
      </w:r>
    </w:p>
    <w:p w:rsidR="00E8238A" w:rsidRPr="00377BEA" w:rsidRDefault="00FA744E" w:rsidP="00612169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77BEA">
        <w:rPr>
          <w:b/>
          <w:sz w:val="24"/>
          <w:szCs w:val="24"/>
        </w:rPr>
        <w:t>Начальная (максимальная) цена договора:</w:t>
      </w:r>
      <w:r w:rsidR="00E8238A" w:rsidRPr="00377BEA">
        <w:rPr>
          <w:sz w:val="24"/>
          <w:szCs w:val="24"/>
        </w:rPr>
        <w:t xml:space="preserve"> </w:t>
      </w:r>
    </w:p>
    <w:p w:rsidR="002F5894" w:rsidRPr="00377BEA" w:rsidRDefault="002F5894" w:rsidP="002F5894">
      <w:pPr>
        <w:pStyle w:val="aa"/>
        <w:keepNext/>
        <w:suppressAutoHyphens/>
        <w:spacing w:line="264" w:lineRule="auto"/>
        <w:rPr>
          <w:color w:val="000000"/>
          <w:sz w:val="24"/>
          <w:szCs w:val="24"/>
        </w:rPr>
      </w:pPr>
      <w:r w:rsidRPr="00377BEA">
        <w:rPr>
          <w:b/>
          <w:color w:val="000000"/>
          <w:sz w:val="24"/>
          <w:szCs w:val="24"/>
        </w:rPr>
        <w:t>Лот №1</w:t>
      </w:r>
      <w:r w:rsidRPr="00377BEA">
        <w:rPr>
          <w:color w:val="000000"/>
          <w:sz w:val="24"/>
          <w:szCs w:val="24"/>
        </w:rPr>
        <w:t xml:space="preserve"> – 5 920 000, 00 (Пять миллионов девятьсот двадцать тысяч) российских рублей 00 копеек.</w:t>
      </w:r>
    </w:p>
    <w:p w:rsidR="002F5894" w:rsidRPr="00377BEA" w:rsidRDefault="002F5894" w:rsidP="002F5894">
      <w:pPr>
        <w:pStyle w:val="aa"/>
        <w:spacing w:line="264" w:lineRule="auto"/>
        <w:rPr>
          <w:color w:val="000000"/>
          <w:sz w:val="24"/>
          <w:szCs w:val="24"/>
        </w:rPr>
      </w:pPr>
      <w:r w:rsidRPr="00377BEA">
        <w:rPr>
          <w:b/>
          <w:sz w:val="24"/>
          <w:szCs w:val="24"/>
        </w:rPr>
        <w:t>Лот №2</w:t>
      </w:r>
      <w:r w:rsidRPr="00377BEA">
        <w:rPr>
          <w:sz w:val="24"/>
          <w:szCs w:val="24"/>
        </w:rPr>
        <w:t xml:space="preserve"> –1 214 400, 00 (Один миллион двести четырнадцать тысяч четыреста) российских рублей 00 копеек</w:t>
      </w:r>
      <w:r w:rsidRPr="00377BEA">
        <w:rPr>
          <w:color w:val="000000"/>
          <w:sz w:val="24"/>
          <w:szCs w:val="24"/>
        </w:rPr>
        <w:t>.</w:t>
      </w:r>
    </w:p>
    <w:p w:rsidR="00E8238A" w:rsidRPr="00377BEA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77BEA">
        <w:rPr>
          <w:b/>
          <w:sz w:val="24"/>
          <w:szCs w:val="24"/>
        </w:rPr>
        <w:t>Период</w:t>
      </w:r>
      <w:r w:rsidR="00E8238A" w:rsidRPr="00377BEA">
        <w:rPr>
          <w:b/>
          <w:sz w:val="24"/>
          <w:szCs w:val="24"/>
        </w:rPr>
        <w:t>:</w:t>
      </w:r>
      <w:r w:rsidR="00EF14C4" w:rsidRPr="00377BEA">
        <w:rPr>
          <w:sz w:val="24"/>
          <w:szCs w:val="24"/>
        </w:rPr>
        <w:t xml:space="preserve"> в течение 2019 года</w:t>
      </w:r>
      <w:r w:rsidR="001431B2" w:rsidRPr="00377BEA">
        <w:rPr>
          <w:sz w:val="24"/>
          <w:szCs w:val="24"/>
        </w:rPr>
        <w:t>.</w:t>
      </w:r>
    </w:p>
    <w:p w:rsidR="00FA744E" w:rsidRPr="00377BEA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377BEA">
        <w:rPr>
          <w:b/>
          <w:sz w:val="24"/>
          <w:szCs w:val="24"/>
        </w:rPr>
        <w:t>Состав комиссии:</w:t>
      </w:r>
      <w:r w:rsidR="00E8238A" w:rsidRPr="00377BEA">
        <w:rPr>
          <w:b/>
          <w:sz w:val="24"/>
          <w:szCs w:val="24"/>
        </w:rPr>
        <w:t xml:space="preserve"> </w:t>
      </w:r>
    </w:p>
    <w:p w:rsidR="00E8238A" w:rsidRPr="00377BEA" w:rsidRDefault="00E8238A" w:rsidP="00E8238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377BEA">
        <w:rPr>
          <w:b/>
          <w:sz w:val="24"/>
          <w:szCs w:val="24"/>
        </w:rPr>
        <w:t>Председатель комиссии:</w:t>
      </w:r>
    </w:p>
    <w:p w:rsidR="00EF14C4" w:rsidRDefault="00EF14C4" w:rsidP="00EF14C4">
      <w:pPr>
        <w:rPr>
          <w:rFonts w:eastAsia="Calibri"/>
          <w:sz w:val="24"/>
          <w:szCs w:val="24"/>
          <w:lang w:eastAsia="en-US"/>
        </w:rPr>
      </w:pPr>
      <w:r w:rsidRPr="00377BEA">
        <w:rPr>
          <w:rFonts w:eastAsia="Calibri"/>
          <w:sz w:val="24"/>
          <w:szCs w:val="24"/>
          <w:lang w:eastAsia="en-US"/>
        </w:rPr>
        <w:t>Матвеев Д.П.</w:t>
      </w:r>
    </w:p>
    <w:p w:rsidR="00BF0812" w:rsidRPr="00BF0812" w:rsidRDefault="00BF0812" w:rsidP="00EF14C4">
      <w:pPr>
        <w:rPr>
          <w:rFonts w:eastAsia="Calibri"/>
          <w:sz w:val="24"/>
          <w:szCs w:val="24"/>
          <w:lang w:eastAsia="en-US"/>
        </w:rPr>
      </w:pPr>
    </w:p>
    <w:p w:rsidR="00FA744E" w:rsidRPr="00377BEA" w:rsidRDefault="00FA744E" w:rsidP="00E8238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377BEA">
        <w:rPr>
          <w:b/>
          <w:sz w:val="24"/>
          <w:szCs w:val="24"/>
        </w:rPr>
        <w:t>Члены конкурсной комиссии:</w:t>
      </w:r>
      <w:r w:rsidRPr="00377BEA">
        <w:rPr>
          <w:rFonts w:eastAsia="Calibri"/>
          <w:sz w:val="24"/>
          <w:szCs w:val="24"/>
          <w:lang w:eastAsia="en-US"/>
        </w:rPr>
        <w:t xml:space="preserve"> </w:t>
      </w:r>
    </w:p>
    <w:p w:rsidR="00CE1B06" w:rsidRPr="00377BEA" w:rsidRDefault="00EF14C4" w:rsidP="00CE1B06">
      <w:pPr>
        <w:spacing w:line="276" w:lineRule="auto"/>
        <w:ind w:left="709"/>
        <w:rPr>
          <w:sz w:val="24"/>
          <w:szCs w:val="24"/>
        </w:rPr>
      </w:pPr>
      <w:r w:rsidRPr="00377BEA">
        <w:rPr>
          <w:rFonts w:eastAsia="Calibri"/>
          <w:sz w:val="24"/>
          <w:szCs w:val="24"/>
          <w:lang w:eastAsia="en-US"/>
        </w:rPr>
        <w:t>Ковалева Л.Г.</w:t>
      </w:r>
    </w:p>
    <w:p w:rsidR="00CE1B06" w:rsidRPr="00377BEA" w:rsidRDefault="00FA744E" w:rsidP="00CE1B06">
      <w:pPr>
        <w:spacing w:line="276" w:lineRule="auto"/>
        <w:ind w:left="709"/>
        <w:rPr>
          <w:sz w:val="24"/>
          <w:szCs w:val="24"/>
        </w:rPr>
      </w:pPr>
      <w:r w:rsidRPr="00377BEA">
        <w:rPr>
          <w:rFonts w:eastAsia="Calibri"/>
          <w:sz w:val="24"/>
          <w:szCs w:val="24"/>
          <w:lang w:eastAsia="en-US"/>
        </w:rPr>
        <w:t>Игошина И.В.</w:t>
      </w:r>
    </w:p>
    <w:p w:rsidR="00CE1B06" w:rsidRPr="00377BEA" w:rsidRDefault="00EF14C4" w:rsidP="00CE1B06">
      <w:pPr>
        <w:spacing w:line="276" w:lineRule="auto"/>
        <w:ind w:left="709"/>
        <w:rPr>
          <w:sz w:val="24"/>
          <w:szCs w:val="24"/>
        </w:rPr>
      </w:pPr>
      <w:r w:rsidRPr="00377BEA">
        <w:rPr>
          <w:rFonts w:eastAsia="Calibri"/>
          <w:sz w:val="24"/>
          <w:szCs w:val="24"/>
          <w:lang w:eastAsia="en-US"/>
        </w:rPr>
        <w:t>Печникова И.В.</w:t>
      </w:r>
    </w:p>
    <w:p w:rsidR="008F3B6A" w:rsidRPr="00377BEA" w:rsidRDefault="001431B2" w:rsidP="00CE1B06">
      <w:pPr>
        <w:spacing w:line="276" w:lineRule="auto"/>
        <w:ind w:left="709"/>
        <w:rPr>
          <w:sz w:val="24"/>
          <w:szCs w:val="24"/>
        </w:rPr>
      </w:pPr>
      <w:r w:rsidRPr="00377BEA">
        <w:rPr>
          <w:sz w:val="24"/>
          <w:szCs w:val="24"/>
        </w:rPr>
        <w:t>Шеина И.Ю.</w:t>
      </w:r>
    </w:p>
    <w:p w:rsidR="00E8238A" w:rsidRPr="00377BEA" w:rsidRDefault="00E8238A" w:rsidP="001431B2">
      <w:pPr>
        <w:rPr>
          <w:sz w:val="24"/>
          <w:szCs w:val="24"/>
        </w:rPr>
      </w:pPr>
    </w:p>
    <w:p w:rsidR="008A6DBD" w:rsidRPr="00377BEA" w:rsidRDefault="00377BEA" w:rsidP="00377BEA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377BEA">
        <w:rPr>
          <w:color w:val="000000"/>
          <w:spacing w:val="4"/>
          <w:sz w:val="24"/>
          <w:szCs w:val="24"/>
        </w:rPr>
        <w:t>До окончания</w:t>
      </w:r>
      <w:r>
        <w:rPr>
          <w:color w:val="000000"/>
          <w:spacing w:val="4"/>
          <w:sz w:val="24"/>
          <w:szCs w:val="24"/>
        </w:rPr>
        <w:t xml:space="preserve"> </w:t>
      </w:r>
      <w:r w:rsidRPr="00377BEA">
        <w:rPr>
          <w:color w:val="000000"/>
          <w:spacing w:val="4"/>
          <w:sz w:val="24"/>
          <w:szCs w:val="24"/>
        </w:rPr>
        <w:t>указанного в извещении о проведении открытого конкурса</w:t>
      </w:r>
      <w:r>
        <w:rPr>
          <w:color w:val="000000"/>
          <w:spacing w:val="4"/>
          <w:sz w:val="24"/>
          <w:szCs w:val="24"/>
        </w:rPr>
        <w:t xml:space="preserve"> срока</w:t>
      </w:r>
      <w:r w:rsidRPr="00377BEA">
        <w:rPr>
          <w:color w:val="000000"/>
          <w:spacing w:val="4"/>
          <w:sz w:val="24"/>
          <w:szCs w:val="24"/>
        </w:rPr>
        <w:t xml:space="preserve"> подачи конкурсных заявок 22 марта 2019 года, в 14:00 (время московское) конкурсных заявок не поступило. </w:t>
      </w:r>
    </w:p>
    <w:p w:rsidR="00171F9E" w:rsidRPr="00377BEA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377BEA">
        <w:rPr>
          <w:sz w:val="24"/>
          <w:szCs w:val="24"/>
        </w:rPr>
        <w:t xml:space="preserve">Заявок, поступивших после окончания приема конвертов с заявками на участие в конкурсе, не </w:t>
      </w:r>
      <w:r w:rsidR="00BF0812">
        <w:rPr>
          <w:sz w:val="24"/>
          <w:szCs w:val="24"/>
        </w:rPr>
        <w:t>поступило</w:t>
      </w:r>
      <w:r w:rsidRPr="00377BEA">
        <w:rPr>
          <w:sz w:val="24"/>
          <w:szCs w:val="24"/>
        </w:rPr>
        <w:t>.</w:t>
      </w:r>
    </w:p>
    <w:p w:rsidR="00171F9E" w:rsidRPr="00377BEA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377BEA">
        <w:rPr>
          <w:sz w:val="24"/>
          <w:szCs w:val="24"/>
        </w:rPr>
        <w:t xml:space="preserve">В связи с </w:t>
      </w:r>
      <w:r w:rsidR="00BF0812">
        <w:rPr>
          <w:sz w:val="24"/>
          <w:szCs w:val="24"/>
        </w:rPr>
        <w:t>отсутствием</w:t>
      </w:r>
      <w:r w:rsidR="00377BEA" w:rsidRPr="00377BEA">
        <w:rPr>
          <w:sz w:val="24"/>
          <w:szCs w:val="24"/>
        </w:rPr>
        <w:t xml:space="preserve"> заявок</w:t>
      </w:r>
      <w:r w:rsidRPr="00377BEA">
        <w:rPr>
          <w:sz w:val="24"/>
          <w:szCs w:val="24"/>
        </w:rPr>
        <w:t>, конкурс признан не состоявшимся</w:t>
      </w:r>
      <w:bookmarkStart w:id="0" w:name="_GoBack"/>
      <w:bookmarkEnd w:id="0"/>
      <w:r w:rsidRPr="00377BEA">
        <w:rPr>
          <w:sz w:val="24"/>
          <w:szCs w:val="24"/>
        </w:rPr>
        <w:t>.</w:t>
      </w:r>
    </w:p>
    <w:p w:rsidR="00D917F6" w:rsidRPr="00377BEA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377BEA">
        <w:rPr>
          <w:sz w:val="24"/>
          <w:szCs w:val="24"/>
        </w:rPr>
        <w:lastRenderedPageBreak/>
        <w:t>Настоящий протокол подлежит размещению на официальном сайте ТРО Союза.</w:t>
      </w:r>
    </w:p>
    <w:p w:rsidR="00DD2D5A" w:rsidRPr="00377BEA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Pr="00377BEA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77BEA">
        <w:rPr>
          <w:rFonts w:eastAsia="Calibri"/>
          <w:sz w:val="24"/>
          <w:szCs w:val="24"/>
          <w:lang w:eastAsia="en-US"/>
        </w:rPr>
        <w:t>Подписи:</w:t>
      </w:r>
    </w:p>
    <w:p w:rsidR="00171F9E" w:rsidRPr="00377BEA" w:rsidRDefault="00171F9E" w:rsidP="00171F9E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377BEA">
        <w:rPr>
          <w:b/>
          <w:sz w:val="24"/>
          <w:szCs w:val="24"/>
        </w:rPr>
        <w:t>Председатель комиссии:</w:t>
      </w:r>
    </w:p>
    <w:p w:rsidR="00171F9E" w:rsidRPr="00377BEA" w:rsidRDefault="006F3155" w:rsidP="00171F9E">
      <w:pPr>
        <w:spacing w:line="276" w:lineRule="auto"/>
        <w:rPr>
          <w:sz w:val="24"/>
          <w:szCs w:val="24"/>
        </w:rPr>
      </w:pPr>
      <w:r w:rsidRPr="00377BEA">
        <w:rPr>
          <w:sz w:val="24"/>
          <w:szCs w:val="24"/>
        </w:rPr>
        <w:t>Матвеев Д.П.</w:t>
      </w:r>
      <w:r w:rsidR="00171F9E" w:rsidRPr="00377BEA">
        <w:rPr>
          <w:sz w:val="24"/>
          <w:szCs w:val="24"/>
        </w:rPr>
        <w:t>___________________________</w:t>
      </w:r>
    </w:p>
    <w:p w:rsidR="00171F9E" w:rsidRPr="00377BEA" w:rsidRDefault="00171F9E" w:rsidP="00171F9E">
      <w:pPr>
        <w:spacing w:line="276" w:lineRule="auto"/>
        <w:rPr>
          <w:sz w:val="24"/>
          <w:szCs w:val="24"/>
        </w:rPr>
      </w:pPr>
    </w:p>
    <w:p w:rsidR="00C84B88" w:rsidRDefault="00171F9E" w:rsidP="0085092D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377BEA">
        <w:rPr>
          <w:b/>
          <w:sz w:val="24"/>
          <w:szCs w:val="24"/>
        </w:rPr>
        <w:t>Члены конкурсной комиссии:</w:t>
      </w:r>
      <w:r w:rsidRPr="00377BEA">
        <w:rPr>
          <w:rFonts w:eastAsia="Calibri"/>
          <w:sz w:val="24"/>
          <w:szCs w:val="24"/>
          <w:lang w:eastAsia="en-US"/>
        </w:rPr>
        <w:t xml:space="preserve"> </w:t>
      </w:r>
    </w:p>
    <w:p w:rsidR="0085092D" w:rsidRPr="0085092D" w:rsidRDefault="0085092D" w:rsidP="0085092D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171F9E" w:rsidRPr="00377BEA" w:rsidRDefault="006F3155" w:rsidP="00171F9E">
      <w:pPr>
        <w:rPr>
          <w:rFonts w:eastAsia="Calibri"/>
          <w:sz w:val="24"/>
          <w:szCs w:val="24"/>
          <w:lang w:eastAsia="en-US"/>
        </w:rPr>
      </w:pPr>
      <w:r w:rsidRPr="00377BEA">
        <w:rPr>
          <w:rFonts w:eastAsia="Calibri"/>
          <w:sz w:val="24"/>
          <w:szCs w:val="24"/>
          <w:lang w:eastAsia="en-US"/>
        </w:rPr>
        <w:t>Ковалева Л.Г</w:t>
      </w:r>
      <w:r w:rsidR="00171F9E" w:rsidRPr="00377BEA">
        <w:rPr>
          <w:rFonts w:eastAsia="Calibri"/>
          <w:sz w:val="24"/>
          <w:szCs w:val="24"/>
          <w:lang w:eastAsia="en-US"/>
        </w:rPr>
        <w:t>._________________________</w:t>
      </w:r>
    </w:p>
    <w:p w:rsidR="00171F9E" w:rsidRPr="00377BEA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Pr="00377BEA" w:rsidRDefault="006F3155" w:rsidP="00171F9E">
      <w:pPr>
        <w:rPr>
          <w:rFonts w:eastAsia="Calibri"/>
          <w:sz w:val="24"/>
          <w:szCs w:val="24"/>
          <w:lang w:eastAsia="en-US"/>
        </w:rPr>
      </w:pPr>
      <w:r w:rsidRPr="00377BEA">
        <w:rPr>
          <w:rFonts w:eastAsia="Calibri"/>
          <w:sz w:val="24"/>
          <w:szCs w:val="24"/>
          <w:lang w:eastAsia="en-US"/>
        </w:rPr>
        <w:t>Печникова И.В</w:t>
      </w:r>
      <w:r w:rsidR="00171F9E" w:rsidRPr="00377BEA">
        <w:rPr>
          <w:rFonts w:eastAsia="Calibri"/>
          <w:sz w:val="24"/>
          <w:szCs w:val="24"/>
          <w:lang w:eastAsia="en-US"/>
        </w:rPr>
        <w:t>._______________________</w:t>
      </w:r>
    </w:p>
    <w:p w:rsidR="00171F9E" w:rsidRPr="00377BEA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Pr="00377BEA" w:rsidRDefault="00171F9E" w:rsidP="00171F9E">
      <w:pPr>
        <w:rPr>
          <w:rFonts w:eastAsia="Calibri"/>
          <w:sz w:val="24"/>
          <w:szCs w:val="24"/>
          <w:lang w:eastAsia="en-US"/>
        </w:rPr>
      </w:pPr>
      <w:r w:rsidRPr="00377BEA">
        <w:rPr>
          <w:rFonts w:eastAsia="Calibri"/>
          <w:sz w:val="24"/>
          <w:szCs w:val="24"/>
          <w:lang w:eastAsia="en-US"/>
        </w:rPr>
        <w:t>Игошина И.В._________________________</w:t>
      </w:r>
    </w:p>
    <w:p w:rsidR="00171F9E" w:rsidRPr="00377BEA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Pr="00377BEA" w:rsidRDefault="00171F9E" w:rsidP="00171F9E">
      <w:pPr>
        <w:rPr>
          <w:sz w:val="24"/>
          <w:szCs w:val="24"/>
        </w:rPr>
      </w:pPr>
      <w:r w:rsidRPr="00377BEA">
        <w:rPr>
          <w:sz w:val="24"/>
          <w:szCs w:val="24"/>
        </w:rPr>
        <w:t>Шеина И.Ю.__________________________</w:t>
      </w:r>
    </w:p>
    <w:p w:rsidR="00171F9E" w:rsidRPr="00377BEA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Pr="00377BEA" w:rsidRDefault="00F40CDC" w:rsidP="00495049">
      <w:pPr>
        <w:rPr>
          <w:b/>
          <w:sz w:val="24"/>
          <w:szCs w:val="24"/>
        </w:rPr>
      </w:pPr>
    </w:p>
    <w:p w:rsidR="00171F9E" w:rsidRPr="00377BEA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RPr="00377BEA" w:rsidSect="00377BEA">
          <w:pgSz w:w="16838" w:h="11906" w:orient="landscape"/>
          <w:pgMar w:top="1276" w:right="390" w:bottom="850" w:left="1560" w:header="708" w:footer="708" w:gutter="0"/>
          <w:cols w:space="708"/>
          <w:docGrid w:linePitch="360"/>
        </w:sectPr>
      </w:pPr>
    </w:p>
    <w:p w:rsidR="00171F9E" w:rsidRPr="00377BEA" w:rsidRDefault="00171F9E">
      <w:pPr>
        <w:rPr>
          <w:sz w:val="24"/>
          <w:szCs w:val="24"/>
        </w:rPr>
      </w:pPr>
    </w:p>
    <w:sectPr w:rsidR="00171F9E" w:rsidRPr="00377BEA" w:rsidSect="00377BEA">
      <w:type w:val="continuous"/>
      <w:pgSz w:w="16838" w:h="11906" w:orient="landscape"/>
      <w:pgMar w:top="1276" w:right="390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67A42"/>
    <w:rsid w:val="00070D24"/>
    <w:rsid w:val="000731BC"/>
    <w:rsid w:val="00077690"/>
    <w:rsid w:val="000B3CEE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2F5894"/>
    <w:rsid w:val="00306C79"/>
    <w:rsid w:val="00334753"/>
    <w:rsid w:val="00373824"/>
    <w:rsid w:val="00377BEA"/>
    <w:rsid w:val="00377E03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6D7F50"/>
    <w:rsid w:val="006F3155"/>
    <w:rsid w:val="00705987"/>
    <w:rsid w:val="0071360E"/>
    <w:rsid w:val="00713F62"/>
    <w:rsid w:val="00733260"/>
    <w:rsid w:val="0074072C"/>
    <w:rsid w:val="00844040"/>
    <w:rsid w:val="0085092D"/>
    <w:rsid w:val="00875A67"/>
    <w:rsid w:val="008A6DBD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0812"/>
    <w:rsid w:val="00BF33F1"/>
    <w:rsid w:val="00C84B88"/>
    <w:rsid w:val="00C872CA"/>
    <w:rsid w:val="00CA3686"/>
    <w:rsid w:val="00CE1B06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BF40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14</cp:revision>
  <cp:lastPrinted>2019-03-25T12:04:00Z</cp:lastPrinted>
  <dcterms:created xsi:type="dcterms:W3CDTF">2018-11-12T11:07:00Z</dcterms:created>
  <dcterms:modified xsi:type="dcterms:W3CDTF">2019-03-25T12:06:00Z</dcterms:modified>
</cp:coreProperties>
</file>