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59A5" w:rsidRDefault="007959A5" w:rsidP="007959A5">
      <w:pPr>
        <w:keepNext/>
        <w:shd w:val="clear" w:color="auto" w:fill="FFFFFF"/>
        <w:tabs>
          <w:tab w:val="left" w:pos="851"/>
          <w:tab w:val="left" w:pos="9540"/>
        </w:tabs>
        <w:spacing w:after="0" w:line="240" w:lineRule="atLeast"/>
        <w:ind w:left="357" w:hanging="357"/>
        <w:jc w:val="right"/>
        <w:outlineLvl w:val="0"/>
        <w:rPr>
          <w:b/>
          <w:bCs/>
          <w:spacing w:val="-6"/>
        </w:rPr>
      </w:pPr>
      <w:r>
        <w:rPr>
          <w:b/>
          <w:bCs/>
          <w:spacing w:val="-6"/>
        </w:rPr>
        <w:t xml:space="preserve">                                                                                                                          ПРОЕКТ</w:t>
      </w:r>
    </w:p>
    <w:p w:rsidR="007959A5" w:rsidRPr="00404EAC" w:rsidRDefault="007959A5" w:rsidP="007959A5">
      <w:pPr>
        <w:keepNext/>
        <w:shd w:val="clear" w:color="auto" w:fill="FFFFFF"/>
        <w:tabs>
          <w:tab w:val="left" w:pos="851"/>
          <w:tab w:val="left" w:pos="9540"/>
        </w:tabs>
        <w:spacing w:after="0" w:line="240" w:lineRule="atLeast"/>
        <w:ind w:left="357" w:hanging="357"/>
        <w:jc w:val="center"/>
        <w:outlineLvl w:val="0"/>
        <w:rPr>
          <w:b/>
          <w:bCs/>
          <w:spacing w:val="-6"/>
        </w:rPr>
      </w:pPr>
      <w:r w:rsidRPr="00404EAC">
        <w:rPr>
          <w:b/>
          <w:bCs/>
          <w:spacing w:val="-6"/>
        </w:rPr>
        <w:t xml:space="preserve">ДОГОВОР ХРАНЕНИЯ № _________ </w:t>
      </w:r>
    </w:p>
    <w:p w:rsidR="007959A5" w:rsidRPr="00404EAC" w:rsidRDefault="007959A5" w:rsidP="007959A5">
      <w:pPr>
        <w:spacing w:before="120" w:after="0"/>
        <w:rPr>
          <w:sz w:val="16"/>
          <w:szCs w:val="16"/>
        </w:rPr>
      </w:pPr>
    </w:p>
    <w:tbl>
      <w:tblPr>
        <w:tblW w:w="9281" w:type="dxa"/>
        <w:tblInd w:w="108" w:type="dxa"/>
        <w:tblLook w:val="01E0" w:firstRow="1" w:lastRow="1" w:firstColumn="1" w:lastColumn="1" w:noHBand="0" w:noVBand="0"/>
      </w:tblPr>
      <w:tblGrid>
        <w:gridCol w:w="2981"/>
        <w:gridCol w:w="6300"/>
      </w:tblGrid>
      <w:tr w:rsidR="007959A5" w:rsidRPr="00404EAC" w:rsidTr="00D043F8">
        <w:tc>
          <w:tcPr>
            <w:tcW w:w="2981" w:type="dxa"/>
          </w:tcPr>
          <w:p w:rsidR="007959A5" w:rsidRPr="00404EAC" w:rsidRDefault="007959A5" w:rsidP="00D043F8">
            <w:pPr>
              <w:keepNext/>
              <w:spacing w:after="0" w:line="240" w:lineRule="atLeast"/>
              <w:outlineLvl w:val="5"/>
              <w:rPr>
                <w:spacing w:val="-6"/>
                <w:sz w:val="22"/>
                <w:szCs w:val="22"/>
              </w:rPr>
            </w:pPr>
            <w:r w:rsidRPr="00404EAC">
              <w:rPr>
                <w:spacing w:val="-6"/>
                <w:sz w:val="22"/>
                <w:szCs w:val="22"/>
              </w:rPr>
              <w:t>г. Москва</w:t>
            </w:r>
          </w:p>
        </w:tc>
        <w:tc>
          <w:tcPr>
            <w:tcW w:w="6300" w:type="dxa"/>
          </w:tcPr>
          <w:p w:rsidR="007959A5" w:rsidRPr="00404EAC" w:rsidRDefault="007959A5" w:rsidP="00D043F8">
            <w:pPr>
              <w:keepNext/>
              <w:spacing w:after="0" w:line="240" w:lineRule="atLeast"/>
              <w:ind w:right="-108"/>
              <w:jc w:val="center"/>
              <w:outlineLvl w:val="5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proofErr w:type="gramStart"/>
            <w:r w:rsidRPr="00404EAC">
              <w:rPr>
                <w:spacing w:val="-6"/>
                <w:sz w:val="22"/>
                <w:szCs w:val="22"/>
              </w:rPr>
              <w:t>«</w:t>
            </w:r>
            <w:r>
              <w:rPr>
                <w:spacing w:val="-6"/>
                <w:sz w:val="22"/>
                <w:szCs w:val="22"/>
              </w:rPr>
              <w:t xml:space="preserve">  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 w:rsidRPr="00404EAC">
              <w:rPr>
                <w:spacing w:val="-6"/>
                <w:sz w:val="22"/>
                <w:szCs w:val="22"/>
              </w:rPr>
              <w:t>» </w:t>
            </w:r>
            <w:r>
              <w:rPr>
                <w:spacing w:val="-6"/>
                <w:sz w:val="22"/>
                <w:szCs w:val="22"/>
              </w:rPr>
              <w:t>___________</w:t>
            </w:r>
            <w:r w:rsidRPr="00404EAC">
              <w:rPr>
                <w:spacing w:val="-6"/>
                <w:sz w:val="22"/>
                <w:szCs w:val="22"/>
              </w:rPr>
              <w:t xml:space="preserve">   20</w:t>
            </w:r>
            <w:r w:rsidR="00731775">
              <w:rPr>
                <w:spacing w:val="-6"/>
                <w:sz w:val="22"/>
                <w:szCs w:val="22"/>
              </w:rPr>
              <w:t>20</w:t>
            </w:r>
            <w:r w:rsidRPr="00404EAC">
              <w:rPr>
                <w:spacing w:val="-6"/>
                <w:sz w:val="22"/>
                <w:szCs w:val="22"/>
              </w:rPr>
              <w:t xml:space="preserve"> г.</w:t>
            </w:r>
          </w:p>
        </w:tc>
      </w:tr>
    </w:tbl>
    <w:p w:rsidR="007959A5" w:rsidRDefault="007959A5" w:rsidP="007959A5">
      <w:pPr>
        <w:autoSpaceDE w:val="0"/>
        <w:autoSpaceDN w:val="0"/>
        <w:spacing w:after="0"/>
        <w:ind w:firstLine="540"/>
        <w:rPr>
          <w:b/>
          <w:sz w:val="21"/>
          <w:szCs w:val="21"/>
        </w:rPr>
      </w:pPr>
    </w:p>
    <w:p w:rsidR="007959A5" w:rsidRDefault="007959A5" w:rsidP="007959A5">
      <w:pPr>
        <w:autoSpaceDE w:val="0"/>
        <w:autoSpaceDN w:val="0"/>
        <w:spacing w:after="0"/>
        <w:ind w:firstLine="540"/>
        <w:rPr>
          <w:b/>
          <w:sz w:val="21"/>
          <w:szCs w:val="21"/>
        </w:rPr>
      </w:pPr>
    </w:p>
    <w:p w:rsidR="007959A5" w:rsidRPr="00667801" w:rsidRDefault="007959A5" w:rsidP="007959A5">
      <w:pPr>
        <w:pStyle w:val="a3"/>
        <w:ind w:left="0" w:firstLine="0"/>
        <w:rPr>
          <w:bCs/>
          <w:sz w:val="22"/>
          <w:szCs w:val="22"/>
        </w:rPr>
      </w:pPr>
      <w:r w:rsidRPr="00EE3020">
        <w:rPr>
          <w:b/>
          <w:bCs/>
          <w:color w:val="000000"/>
        </w:rPr>
        <w:t>Государственное учреждение</w:t>
      </w:r>
      <w:r w:rsidRPr="00EE3020">
        <w:rPr>
          <w:color w:val="000000"/>
        </w:rPr>
        <w:t xml:space="preserve"> «</w:t>
      </w:r>
      <w:r w:rsidRPr="00EE3020">
        <w:rPr>
          <w:b/>
          <w:bCs/>
          <w:color w:val="000000"/>
        </w:rPr>
        <w:t>Телерадиовещательная организация Союзного государства» (ТРО Союза)</w:t>
      </w:r>
      <w:r w:rsidRPr="00EE3020">
        <w:rPr>
          <w:color w:val="000000"/>
        </w:rPr>
        <w:t xml:space="preserve">, именуемое  в дальнейшем </w:t>
      </w:r>
      <w:r w:rsidRPr="00404EAC">
        <w:rPr>
          <w:b/>
          <w:sz w:val="22"/>
          <w:szCs w:val="22"/>
        </w:rPr>
        <w:t>«</w:t>
      </w:r>
      <w:proofErr w:type="spellStart"/>
      <w:r w:rsidRPr="00404EAC">
        <w:rPr>
          <w:b/>
          <w:sz w:val="22"/>
          <w:szCs w:val="22"/>
        </w:rPr>
        <w:t>Поклажедатель</w:t>
      </w:r>
      <w:proofErr w:type="spellEnd"/>
      <w:r w:rsidRPr="00404EAC">
        <w:rPr>
          <w:b/>
          <w:sz w:val="22"/>
          <w:szCs w:val="22"/>
        </w:rPr>
        <w:t>»</w:t>
      </w:r>
      <w:r w:rsidRPr="00404EAC">
        <w:rPr>
          <w:sz w:val="22"/>
          <w:szCs w:val="22"/>
        </w:rPr>
        <w:t>,</w:t>
      </w:r>
      <w:r w:rsidRPr="00EE3020">
        <w:rPr>
          <w:color w:val="000000"/>
        </w:rPr>
        <w:t xml:space="preserve"> в лице Председателя </w:t>
      </w:r>
      <w:r w:rsidRPr="00667801">
        <w:rPr>
          <w:color w:val="000000"/>
          <w:sz w:val="22"/>
          <w:szCs w:val="22"/>
        </w:rPr>
        <w:t xml:space="preserve">Ефимовича Николая Александровича, действующего на основании Устава, с одной стороны, и  ………………………………………………………………………………………   именуемый в дальнейшем </w:t>
      </w:r>
      <w:r w:rsidRPr="00404EAC">
        <w:rPr>
          <w:b/>
          <w:sz w:val="22"/>
          <w:szCs w:val="22"/>
        </w:rPr>
        <w:t>«Хранитель»</w:t>
      </w:r>
      <w:r w:rsidRPr="00404EAC">
        <w:rPr>
          <w:sz w:val="22"/>
          <w:szCs w:val="22"/>
        </w:rPr>
        <w:t>,</w:t>
      </w:r>
      <w:r w:rsidRPr="00667801">
        <w:rPr>
          <w:color w:val="000000"/>
          <w:sz w:val="22"/>
          <w:szCs w:val="22"/>
        </w:rPr>
        <w:t xml:space="preserve"> в лице……………………………………………., действующего на основании………………., с другой стороны, вместе именуемые </w:t>
      </w:r>
      <w:r w:rsidRPr="00667801">
        <w:rPr>
          <w:bCs/>
          <w:color w:val="000000"/>
          <w:sz w:val="22"/>
          <w:szCs w:val="22"/>
        </w:rPr>
        <w:t>Стороны</w:t>
      </w:r>
      <w:r w:rsidRPr="00667801">
        <w:rPr>
          <w:color w:val="000000"/>
          <w:sz w:val="22"/>
          <w:szCs w:val="22"/>
        </w:rPr>
        <w:t xml:space="preserve">,  на основании результатов открытого конкурса (Протокол № ____ от _____ ) заключили Договор, именуемый в  дальнейшем </w:t>
      </w:r>
      <w:r w:rsidRPr="00667801">
        <w:rPr>
          <w:b/>
          <w:bCs/>
          <w:color w:val="000000"/>
          <w:sz w:val="22"/>
          <w:szCs w:val="22"/>
        </w:rPr>
        <w:t>Договор,</w:t>
      </w:r>
      <w:r w:rsidRPr="00667801">
        <w:rPr>
          <w:color w:val="000000"/>
          <w:sz w:val="22"/>
          <w:szCs w:val="22"/>
        </w:rPr>
        <w:t xml:space="preserve"> о нижеследующем:</w:t>
      </w:r>
    </w:p>
    <w:p w:rsidR="007959A5" w:rsidRPr="00404EAC" w:rsidRDefault="007959A5" w:rsidP="007959A5">
      <w:pPr>
        <w:autoSpaceDE w:val="0"/>
        <w:autoSpaceDN w:val="0"/>
        <w:spacing w:after="0"/>
        <w:ind w:firstLine="540"/>
        <w:rPr>
          <w:b/>
          <w:sz w:val="21"/>
          <w:szCs w:val="21"/>
        </w:rPr>
      </w:pPr>
    </w:p>
    <w:p w:rsidR="007959A5" w:rsidRPr="00404EAC" w:rsidRDefault="007959A5" w:rsidP="007959A5">
      <w:pPr>
        <w:widowControl w:val="0"/>
        <w:autoSpaceDE w:val="0"/>
        <w:autoSpaceDN w:val="0"/>
        <w:spacing w:before="120" w:after="120"/>
        <w:jc w:val="center"/>
        <w:outlineLvl w:val="0"/>
        <w:rPr>
          <w:sz w:val="22"/>
          <w:szCs w:val="22"/>
        </w:rPr>
      </w:pPr>
      <w:r w:rsidRPr="00404EAC">
        <w:rPr>
          <w:sz w:val="22"/>
          <w:szCs w:val="22"/>
        </w:rPr>
        <w:t>1. ПРЕДМЕТ ДОГОВОРА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40"/>
        <w:rPr>
          <w:szCs w:val="20"/>
        </w:rPr>
      </w:pPr>
      <w:r w:rsidRPr="00404EAC">
        <w:rPr>
          <w:szCs w:val="20"/>
        </w:rPr>
        <w:t xml:space="preserve">1.1. По настоящему Договору Хранитель обязуется хранить имущество, </w:t>
      </w:r>
      <w:r w:rsidR="00731775" w:rsidRPr="00404EAC">
        <w:rPr>
          <w:szCs w:val="20"/>
        </w:rPr>
        <w:t>переданное</w:t>
      </w:r>
      <w:r w:rsidRPr="00404EAC">
        <w:rPr>
          <w:szCs w:val="20"/>
        </w:rPr>
        <w:t xml:space="preserve"> ему </w:t>
      </w:r>
      <w:proofErr w:type="spellStart"/>
      <w:r w:rsidRPr="00404EAC">
        <w:rPr>
          <w:szCs w:val="20"/>
        </w:rPr>
        <w:t>Поклажедателем</w:t>
      </w:r>
      <w:proofErr w:type="spellEnd"/>
      <w:r w:rsidRPr="00404EAC">
        <w:rPr>
          <w:szCs w:val="20"/>
        </w:rPr>
        <w:t>, и возвратить его в сохранности.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40"/>
        <w:rPr>
          <w:sz w:val="22"/>
          <w:szCs w:val="22"/>
        </w:rPr>
      </w:pPr>
      <w:r w:rsidRPr="00404EAC">
        <w:rPr>
          <w:sz w:val="22"/>
          <w:szCs w:val="22"/>
        </w:rPr>
        <w:t xml:space="preserve">1.2. </w:t>
      </w:r>
      <w:proofErr w:type="spellStart"/>
      <w:r w:rsidRPr="00404EAC">
        <w:rPr>
          <w:sz w:val="22"/>
          <w:szCs w:val="22"/>
        </w:rPr>
        <w:t>Поклажедатель</w:t>
      </w:r>
      <w:proofErr w:type="spellEnd"/>
      <w:r w:rsidRPr="00404EAC">
        <w:rPr>
          <w:sz w:val="22"/>
          <w:szCs w:val="22"/>
        </w:rPr>
        <w:t xml:space="preserve"> передает на хранение по настоящему Договору имущество (далее по тексту - Вещь), указанное в Приложении № 1.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40"/>
        <w:rPr>
          <w:szCs w:val="20"/>
        </w:rPr>
      </w:pPr>
      <w:r w:rsidRPr="00404EAC">
        <w:rPr>
          <w:szCs w:val="20"/>
        </w:rPr>
        <w:t>1.3. Хранение Вещи не ограничивается сроком, если при передаче ее на хранение сторонами будет не установлено иное.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40"/>
        <w:rPr>
          <w:szCs w:val="20"/>
        </w:rPr>
      </w:pPr>
      <w:r w:rsidRPr="00404EAC">
        <w:rPr>
          <w:szCs w:val="20"/>
        </w:rPr>
        <w:t xml:space="preserve">1.4. Передача Вещи </w:t>
      </w:r>
      <w:proofErr w:type="spellStart"/>
      <w:r w:rsidRPr="00404EAC">
        <w:rPr>
          <w:szCs w:val="20"/>
        </w:rPr>
        <w:t>Поклажедателем</w:t>
      </w:r>
      <w:proofErr w:type="spellEnd"/>
      <w:r w:rsidRPr="00404EAC">
        <w:rPr>
          <w:szCs w:val="20"/>
        </w:rPr>
        <w:t xml:space="preserve"> на хранение Хранителю удостоверяется Актом приема имущества на хранение, подписанным обеими сторонами.</w:t>
      </w:r>
    </w:p>
    <w:p w:rsidR="007959A5" w:rsidRPr="00404EAC" w:rsidRDefault="007959A5" w:rsidP="007959A5">
      <w:pPr>
        <w:widowControl w:val="0"/>
        <w:autoSpaceDE w:val="0"/>
        <w:autoSpaceDN w:val="0"/>
        <w:spacing w:before="120" w:after="120"/>
        <w:jc w:val="center"/>
        <w:outlineLvl w:val="0"/>
        <w:rPr>
          <w:sz w:val="22"/>
          <w:szCs w:val="22"/>
        </w:rPr>
      </w:pPr>
      <w:r w:rsidRPr="00404EAC">
        <w:rPr>
          <w:sz w:val="22"/>
          <w:szCs w:val="22"/>
        </w:rPr>
        <w:t>2. ПРАВА И ОБЯЗАННОСТИ СТОРОН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40"/>
        <w:rPr>
          <w:sz w:val="22"/>
          <w:szCs w:val="22"/>
        </w:rPr>
      </w:pPr>
      <w:r w:rsidRPr="00404EAC">
        <w:rPr>
          <w:sz w:val="22"/>
          <w:szCs w:val="22"/>
        </w:rPr>
        <w:t>2.1. Хранитель обязуется: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а) хранить Вещь в течение срока действия настоящего Договора;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б) принять для сохранности переданной ему Вещи меры, обязательность которых предусмотрена законом, иными правовыми актами или в установленном ими порядке (противопожарные, санитарные, охранные и т.п.);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в) принять для сохранности Вещи также меры, соответствующие обычаям делового оборота и существу настоящего Договора, в том числе свойствам переданной на хранение Вещи;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г) без согласия </w:t>
      </w:r>
      <w:proofErr w:type="spellStart"/>
      <w:r w:rsidRPr="00404EAC">
        <w:rPr>
          <w:sz w:val="22"/>
          <w:szCs w:val="22"/>
        </w:rPr>
        <w:t>Поклажедателя</w:t>
      </w:r>
      <w:proofErr w:type="spellEnd"/>
      <w:r w:rsidRPr="00404EAC">
        <w:rPr>
          <w:sz w:val="22"/>
          <w:szCs w:val="22"/>
        </w:rPr>
        <w:t xml:space="preserve"> не использовать переданную на хранение Вещь, а равно не предоставлять возможность пользования ею третьим лицам;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bookmarkStart w:id="0" w:name="P37"/>
      <w:bookmarkEnd w:id="0"/>
      <w:r w:rsidRPr="00404EAC">
        <w:rPr>
          <w:sz w:val="22"/>
          <w:szCs w:val="22"/>
        </w:rPr>
        <w:t xml:space="preserve">д) незамедлительно уведомить </w:t>
      </w:r>
      <w:proofErr w:type="spellStart"/>
      <w:r w:rsidRPr="00404EAC">
        <w:rPr>
          <w:sz w:val="22"/>
          <w:szCs w:val="22"/>
        </w:rPr>
        <w:t>Поклажедателя</w:t>
      </w:r>
      <w:proofErr w:type="spellEnd"/>
      <w:r w:rsidRPr="00404EAC">
        <w:rPr>
          <w:sz w:val="22"/>
          <w:szCs w:val="22"/>
        </w:rPr>
        <w:t xml:space="preserve"> о необходимости изменения условий хранения Вещи, предусмотренных настоящим Договором.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2.2. </w:t>
      </w:r>
      <w:proofErr w:type="spellStart"/>
      <w:r w:rsidRPr="00404EAC">
        <w:rPr>
          <w:sz w:val="22"/>
          <w:szCs w:val="22"/>
        </w:rPr>
        <w:t>Поклажедатель</w:t>
      </w:r>
      <w:proofErr w:type="spellEnd"/>
      <w:r w:rsidRPr="00404EAC">
        <w:rPr>
          <w:sz w:val="22"/>
          <w:szCs w:val="22"/>
        </w:rPr>
        <w:t xml:space="preserve"> обязуется: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а) сообщать Хранителю необходимые сведения об особенностях хранения Вещи;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б) своевременно уплачивать вознаграждение за хранение Вещи;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в) по истечении срока хранения забрать переданную на хранение Вещь.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2.3. Если изменение условий хранения необходимо для устранения опасности утраты, недостачи или повреждения Вещи, Хранитель вправе изменить способ, место и иные условия хранения, не дожидаясь согласия </w:t>
      </w:r>
      <w:proofErr w:type="spellStart"/>
      <w:r w:rsidRPr="00404EAC">
        <w:rPr>
          <w:sz w:val="22"/>
          <w:szCs w:val="22"/>
        </w:rPr>
        <w:t>Поклажедателя</w:t>
      </w:r>
      <w:proofErr w:type="spellEnd"/>
      <w:r w:rsidRPr="00404EAC">
        <w:rPr>
          <w:sz w:val="22"/>
          <w:szCs w:val="22"/>
        </w:rPr>
        <w:t>.</w:t>
      </w:r>
    </w:p>
    <w:p w:rsidR="007959A5" w:rsidRPr="00404EAC" w:rsidRDefault="007959A5" w:rsidP="007959A5">
      <w:pPr>
        <w:widowControl w:val="0"/>
        <w:autoSpaceDE w:val="0"/>
        <w:autoSpaceDN w:val="0"/>
        <w:spacing w:before="120" w:after="120"/>
        <w:jc w:val="center"/>
        <w:outlineLvl w:val="0"/>
        <w:rPr>
          <w:sz w:val="22"/>
          <w:szCs w:val="22"/>
        </w:rPr>
      </w:pPr>
      <w:r w:rsidRPr="00404EAC">
        <w:rPr>
          <w:sz w:val="22"/>
          <w:szCs w:val="22"/>
        </w:rPr>
        <w:t>3. ВОЗНАГРАЖДЕНИЕ ЗА ХРАНЕНИЕ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40"/>
        <w:rPr>
          <w:sz w:val="22"/>
          <w:szCs w:val="22"/>
        </w:rPr>
      </w:pPr>
      <w:r w:rsidRPr="00404EAC">
        <w:rPr>
          <w:sz w:val="22"/>
          <w:szCs w:val="22"/>
        </w:rPr>
        <w:t xml:space="preserve">3.1. Вознаграждение за хранение по настоящему Договору составляет </w:t>
      </w: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 xml:space="preserve">   </w:t>
      </w:r>
      <w:r w:rsidRPr="00404EAC"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                 </w:t>
      </w:r>
      <w:r w:rsidRPr="00404EAC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в месяц</w:t>
      </w:r>
      <w:r w:rsidRPr="00404EAC">
        <w:rPr>
          <w:sz w:val="22"/>
          <w:szCs w:val="22"/>
        </w:rPr>
        <w:t>, в том числе НДС</w:t>
      </w:r>
      <w:r w:rsidR="00731775">
        <w:rPr>
          <w:sz w:val="22"/>
          <w:szCs w:val="22"/>
        </w:rPr>
        <w:t xml:space="preserve"> 20</w:t>
      </w:r>
      <w:r w:rsidR="00731775" w:rsidRPr="00731775">
        <w:rPr>
          <w:sz w:val="22"/>
          <w:szCs w:val="22"/>
        </w:rPr>
        <w:t>%</w:t>
      </w:r>
      <w:r w:rsidRPr="00404EAC">
        <w:rPr>
          <w:sz w:val="22"/>
          <w:szCs w:val="22"/>
        </w:rPr>
        <w:t>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bookmarkStart w:id="1" w:name="P55"/>
      <w:bookmarkEnd w:id="1"/>
      <w:r w:rsidRPr="00404EAC">
        <w:rPr>
          <w:sz w:val="22"/>
          <w:szCs w:val="22"/>
        </w:rPr>
        <w:t>3.2. Если хранение осуществляется неполный месяц, то размер вознаграждения устанавливается пропорционально сроку хранения.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3.3. Вознаграждение за хранение выплачивается из бюджета Союзного государства на основании счета Хранителя и акта об оказанных услугах по хранению, подписанного сторонами.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3.4. Если по истечении срока хранения находящаяся на хранении Вещь не взята обратно </w:t>
      </w:r>
      <w:proofErr w:type="spellStart"/>
      <w:r w:rsidRPr="00404EAC">
        <w:rPr>
          <w:sz w:val="22"/>
          <w:szCs w:val="22"/>
        </w:rPr>
        <w:t>Поклажедателем</w:t>
      </w:r>
      <w:proofErr w:type="spellEnd"/>
      <w:r w:rsidRPr="00404EAC">
        <w:rPr>
          <w:sz w:val="22"/>
          <w:szCs w:val="22"/>
        </w:rPr>
        <w:t xml:space="preserve">, он обязуется уплатить Хранителю соразмерное вознаграждение за дальнейшее </w:t>
      </w:r>
      <w:r w:rsidRPr="00404EAC">
        <w:rPr>
          <w:sz w:val="22"/>
          <w:szCs w:val="22"/>
        </w:rPr>
        <w:lastRenderedPageBreak/>
        <w:t xml:space="preserve">хранение Вещи. Это правило применяется и в тех случаях, когда </w:t>
      </w:r>
      <w:proofErr w:type="spellStart"/>
      <w:r w:rsidRPr="00404EAC">
        <w:rPr>
          <w:sz w:val="22"/>
          <w:szCs w:val="22"/>
        </w:rPr>
        <w:t>Поклажедатель</w:t>
      </w:r>
      <w:proofErr w:type="spellEnd"/>
      <w:r w:rsidRPr="00404EAC">
        <w:rPr>
          <w:sz w:val="22"/>
          <w:szCs w:val="22"/>
        </w:rPr>
        <w:t xml:space="preserve"> обязан забрать Вещь до истечения срока хранения.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3.5. Расходы Хранителя на хранение Вещи включаются в вознаграждение за хранение.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3.6. Расходы на хранение Вещи, которые превышают обычные расходы такого рода и которые Стороны не могли предвидеть при заключении настоящего Договора (чрезвычайные расходы), возмещаются Хранителю, если </w:t>
      </w:r>
      <w:proofErr w:type="spellStart"/>
      <w:r w:rsidRPr="00404EAC">
        <w:rPr>
          <w:sz w:val="22"/>
          <w:szCs w:val="22"/>
        </w:rPr>
        <w:t>Поклажедатель</w:t>
      </w:r>
      <w:proofErr w:type="spellEnd"/>
      <w:r w:rsidRPr="00404EAC">
        <w:rPr>
          <w:sz w:val="22"/>
          <w:szCs w:val="22"/>
        </w:rPr>
        <w:t xml:space="preserve"> дал согласие на эти расходы или одобрил их впоследствии, а также в других случаях, предусмотренных законом, иными правовыми актами.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3.7. При необходимости произвести чрезвычайные расходы Хранитель обязан запросить </w:t>
      </w:r>
      <w:proofErr w:type="spellStart"/>
      <w:r w:rsidRPr="00404EAC">
        <w:rPr>
          <w:sz w:val="22"/>
          <w:szCs w:val="22"/>
        </w:rPr>
        <w:t>Поклажедателя</w:t>
      </w:r>
      <w:proofErr w:type="spellEnd"/>
      <w:r w:rsidRPr="00404EAC">
        <w:rPr>
          <w:sz w:val="22"/>
          <w:szCs w:val="22"/>
        </w:rPr>
        <w:t xml:space="preserve"> о согласии на эти расходы. Если </w:t>
      </w:r>
      <w:proofErr w:type="spellStart"/>
      <w:r w:rsidRPr="00404EAC">
        <w:rPr>
          <w:sz w:val="22"/>
          <w:szCs w:val="22"/>
        </w:rPr>
        <w:t>Поклажедатель</w:t>
      </w:r>
      <w:proofErr w:type="spellEnd"/>
      <w:r w:rsidRPr="00404EAC">
        <w:rPr>
          <w:sz w:val="22"/>
          <w:szCs w:val="22"/>
        </w:rPr>
        <w:t xml:space="preserve"> не сообщит о своем несогласии в срок, указанный Хранителем, или в течение нормально необходимого для ответа времени, считается, что он согласен на чрезвычайные расходы.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Если Хранитель произвел чрезвычайные расходы на хранение, не получив предварительного согласия от </w:t>
      </w:r>
      <w:proofErr w:type="spellStart"/>
      <w:r w:rsidRPr="00404EAC">
        <w:rPr>
          <w:sz w:val="22"/>
          <w:szCs w:val="22"/>
        </w:rPr>
        <w:t>Поклажедателя</w:t>
      </w:r>
      <w:proofErr w:type="spellEnd"/>
      <w:r w:rsidRPr="00404EAC">
        <w:rPr>
          <w:sz w:val="22"/>
          <w:szCs w:val="22"/>
        </w:rPr>
        <w:t xml:space="preserve">, хотя по обстоятельствам дела это было возможно, и </w:t>
      </w:r>
      <w:proofErr w:type="spellStart"/>
      <w:r w:rsidRPr="00404EAC">
        <w:rPr>
          <w:sz w:val="22"/>
          <w:szCs w:val="22"/>
        </w:rPr>
        <w:t>Поклажедатель</w:t>
      </w:r>
      <w:proofErr w:type="spellEnd"/>
      <w:r w:rsidRPr="00404EAC">
        <w:rPr>
          <w:sz w:val="22"/>
          <w:szCs w:val="22"/>
        </w:rPr>
        <w:t xml:space="preserve"> впоследствии их не одобрил, Хранитель может требовать возмещения чрезвычайных расходов лишь в пределах ущерба, который мог быть причинен Вещи, если бы эти расходы не были произведены.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Чрезвычайные расходы возмещаются </w:t>
      </w:r>
      <w:proofErr w:type="spellStart"/>
      <w:r w:rsidRPr="00404EAC">
        <w:rPr>
          <w:sz w:val="22"/>
          <w:szCs w:val="22"/>
        </w:rPr>
        <w:t>Поклажедателем</w:t>
      </w:r>
      <w:proofErr w:type="spellEnd"/>
      <w:r w:rsidRPr="00404EAC">
        <w:rPr>
          <w:sz w:val="22"/>
          <w:szCs w:val="22"/>
        </w:rPr>
        <w:t xml:space="preserve"> сверх вознаграждения за хранение.</w:t>
      </w:r>
    </w:p>
    <w:p w:rsidR="007959A5" w:rsidRPr="00404EAC" w:rsidRDefault="007959A5" w:rsidP="007959A5">
      <w:pPr>
        <w:widowControl w:val="0"/>
        <w:autoSpaceDE w:val="0"/>
        <w:autoSpaceDN w:val="0"/>
        <w:spacing w:before="120" w:after="120"/>
        <w:jc w:val="center"/>
        <w:outlineLvl w:val="0"/>
        <w:rPr>
          <w:sz w:val="22"/>
          <w:szCs w:val="22"/>
        </w:rPr>
      </w:pPr>
      <w:r w:rsidRPr="00404EAC">
        <w:rPr>
          <w:sz w:val="22"/>
          <w:szCs w:val="22"/>
        </w:rPr>
        <w:t>4. ОБЯЗАННОСТЬ ПОКЛАЖЕДАТЕЛЯ ВЗЯТЬ ВЕЩЬ ОБРАТНО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40"/>
        <w:rPr>
          <w:sz w:val="22"/>
          <w:szCs w:val="22"/>
        </w:rPr>
      </w:pPr>
      <w:r w:rsidRPr="00404EAC">
        <w:rPr>
          <w:sz w:val="22"/>
          <w:szCs w:val="22"/>
        </w:rPr>
        <w:t xml:space="preserve">4.1. По истечении срока хранения, если срок хранения установлен, </w:t>
      </w:r>
      <w:proofErr w:type="spellStart"/>
      <w:r w:rsidRPr="00404EAC">
        <w:rPr>
          <w:sz w:val="22"/>
          <w:szCs w:val="22"/>
        </w:rPr>
        <w:t>Поклажедатель</w:t>
      </w:r>
      <w:proofErr w:type="spellEnd"/>
      <w:r w:rsidRPr="00404EAC">
        <w:rPr>
          <w:sz w:val="22"/>
          <w:szCs w:val="22"/>
        </w:rPr>
        <w:t xml:space="preserve"> обязуется немедленно забрать переданную на хранение Вещь.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4.2. При неисполнении </w:t>
      </w:r>
      <w:proofErr w:type="spellStart"/>
      <w:r w:rsidRPr="00404EAC">
        <w:rPr>
          <w:sz w:val="22"/>
          <w:szCs w:val="22"/>
        </w:rPr>
        <w:t>Поклажедателем</w:t>
      </w:r>
      <w:proofErr w:type="spellEnd"/>
      <w:r w:rsidRPr="00404EAC">
        <w:rPr>
          <w:sz w:val="22"/>
          <w:szCs w:val="22"/>
        </w:rPr>
        <w:t xml:space="preserve"> своей обязанности взять Вещь обратно, в том числе при его уклонении от получения Вещи, Хранитель вправе после письменного предупреждения </w:t>
      </w:r>
      <w:proofErr w:type="spellStart"/>
      <w:r w:rsidRPr="00404EAC">
        <w:rPr>
          <w:sz w:val="22"/>
          <w:szCs w:val="22"/>
        </w:rPr>
        <w:t>Поклажедателя</w:t>
      </w:r>
      <w:proofErr w:type="spellEnd"/>
      <w:r w:rsidRPr="00404EAC">
        <w:rPr>
          <w:sz w:val="22"/>
          <w:szCs w:val="22"/>
        </w:rPr>
        <w:t xml:space="preserve"> самостоятельно продать Вещь в порядке, установленном действующим законодательством Российской Федерации.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Сумма, вырученная от продажи Вещи, передается </w:t>
      </w:r>
      <w:proofErr w:type="spellStart"/>
      <w:r w:rsidRPr="00404EAC">
        <w:rPr>
          <w:sz w:val="22"/>
          <w:szCs w:val="22"/>
        </w:rPr>
        <w:t>Поклажедателю</w:t>
      </w:r>
      <w:proofErr w:type="spellEnd"/>
      <w:r w:rsidRPr="00404EAC">
        <w:rPr>
          <w:sz w:val="22"/>
          <w:szCs w:val="22"/>
        </w:rPr>
        <w:t>, за вычетом сумм, причитающихся Хранителю, в том числе его расходов на продажу Вещи.</w:t>
      </w:r>
    </w:p>
    <w:p w:rsidR="007959A5" w:rsidRPr="00404EAC" w:rsidRDefault="007959A5" w:rsidP="007959A5">
      <w:pPr>
        <w:widowControl w:val="0"/>
        <w:autoSpaceDE w:val="0"/>
        <w:autoSpaceDN w:val="0"/>
        <w:spacing w:before="120" w:after="120"/>
        <w:jc w:val="center"/>
        <w:outlineLvl w:val="0"/>
        <w:rPr>
          <w:sz w:val="22"/>
          <w:szCs w:val="22"/>
        </w:rPr>
      </w:pPr>
      <w:r w:rsidRPr="00404EAC">
        <w:rPr>
          <w:sz w:val="22"/>
          <w:szCs w:val="22"/>
        </w:rPr>
        <w:t>5. ОБЯЗАННОСТЬ ХРАНИТЕЛЯ ВОЗВРАТИТЬ ВЕЩЬ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40"/>
        <w:rPr>
          <w:sz w:val="22"/>
          <w:szCs w:val="22"/>
        </w:rPr>
      </w:pPr>
      <w:r w:rsidRPr="00404EAC">
        <w:rPr>
          <w:sz w:val="22"/>
          <w:szCs w:val="22"/>
        </w:rPr>
        <w:t xml:space="preserve">5.1. Хранитель обязан возвратить </w:t>
      </w:r>
      <w:proofErr w:type="spellStart"/>
      <w:r w:rsidRPr="00404EAC">
        <w:rPr>
          <w:sz w:val="22"/>
          <w:szCs w:val="22"/>
        </w:rPr>
        <w:t>Поклажедателю</w:t>
      </w:r>
      <w:proofErr w:type="spellEnd"/>
      <w:r w:rsidRPr="00404EAC">
        <w:rPr>
          <w:sz w:val="22"/>
          <w:szCs w:val="22"/>
        </w:rPr>
        <w:t xml:space="preserve"> ту самую Вещь, которая была передана на хранение.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5.2. Вещь должна быть возвращена Хранителем в том состоянии, в каком она была принята на хранение, с учетом ее естественного ухудшения, естественной убыли или иного изменения вследствие ее естественных свойств.</w:t>
      </w:r>
    </w:p>
    <w:p w:rsidR="007959A5" w:rsidRPr="00404EAC" w:rsidRDefault="007959A5" w:rsidP="007959A5">
      <w:pPr>
        <w:widowControl w:val="0"/>
        <w:autoSpaceDE w:val="0"/>
        <w:autoSpaceDN w:val="0"/>
        <w:spacing w:before="120" w:after="120"/>
        <w:jc w:val="center"/>
        <w:outlineLvl w:val="0"/>
        <w:rPr>
          <w:sz w:val="22"/>
          <w:szCs w:val="22"/>
        </w:rPr>
      </w:pPr>
      <w:r w:rsidRPr="00404EAC">
        <w:rPr>
          <w:sz w:val="22"/>
          <w:szCs w:val="22"/>
        </w:rPr>
        <w:t>6. ОТВЕТСТВЕННОСТЬ СТОРОН ПО ДОГОВОРУ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40"/>
        <w:rPr>
          <w:sz w:val="22"/>
          <w:szCs w:val="22"/>
        </w:rPr>
      </w:pPr>
      <w:r w:rsidRPr="00404EAC">
        <w:rPr>
          <w:sz w:val="22"/>
          <w:szCs w:val="22"/>
        </w:rPr>
        <w:t xml:space="preserve">6.1. Хранитель отвечает за утрату, недостачу или повреждение Вещи, если не докажет, что утрата, недостача или повреждение произошли вследствие непреодолимой силы либо из-за свойств Вещи, о которых Хранитель, принимая ее на хранение, не знал и не должен был знать, либо в результате умысла или грубой неосторожности </w:t>
      </w:r>
      <w:proofErr w:type="spellStart"/>
      <w:r w:rsidRPr="00404EAC">
        <w:rPr>
          <w:sz w:val="22"/>
          <w:szCs w:val="22"/>
        </w:rPr>
        <w:t>Поклажедателя</w:t>
      </w:r>
      <w:proofErr w:type="spellEnd"/>
      <w:r w:rsidRPr="00404EAC">
        <w:rPr>
          <w:sz w:val="22"/>
          <w:szCs w:val="22"/>
        </w:rPr>
        <w:t>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6.2. За утрату, недостачу или повреждение принятой на хранение Вещи, после того как наступила обязанность </w:t>
      </w:r>
      <w:proofErr w:type="spellStart"/>
      <w:r w:rsidRPr="00404EAC">
        <w:rPr>
          <w:sz w:val="22"/>
          <w:szCs w:val="22"/>
        </w:rPr>
        <w:t>Поклажедателя</w:t>
      </w:r>
      <w:proofErr w:type="spellEnd"/>
      <w:r w:rsidRPr="00404EAC">
        <w:rPr>
          <w:sz w:val="22"/>
          <w:szCs w:val="22"/>
        </w:rPr>
        <w:t xml:space="preserve"> взять эту Вещь обратно, Хранитель отвечает лишь при наличии с его стороны умысла или грубой неосторожности.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6.3. Убытки, причиненные </w:t>
      </w:r>
      <w:proofErr w:type="spellStart"/>
      <w:r w:rsidRPr="00404EAC">
        <w:rPr>
          <w:sz w:val="22"/>
          <w:szCs w:val="22"/>
        </w:rPr>
        <w:t>Поклажедателю</w:t>
      </w:r>
      <w:proofErr w:type="spellEnd"/>
      <w:r w:rsidRPr="00404EAC">
        <w:rPr>
          <w:sz w:val="22"/>
          <w:szCs w:val="22"/>
        </w:rPr>
        <w:t xml:space="preserve"> утратой, недостачей или повреждением Вещи, возмещаются Хранителем в соответствии с действующим законодательством Российской Федерации.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6.4. В случае</w:t>
      </w:r>
      <w:r w:rsidR="00731775">
        <w:rPr>
          <w:sz w:val="22"/>
          <w:szCs w:val="22"/>
          <w:lang w:val="en-US"/>
        </w:rPr>
        <w:t>,</w:t>
      </w:r>
      <w:r w:rsidRPr="00404EAC">
        <w:rPr>
          <w:sz w:val="22"/>
          <w:szCs w:val="22"/>
        </w:rPr>
        <w:t xml:space="preserve"> когда в результате повреждения, за которое Хранитель отвечает, качество Вещи изменилось настолько, что она не может быть использована по первоначальному назначению, </w:t>
      </w:r>
      <w:proofErr w:type="spellStart"/>
      <w:r w:rsidRPr="00404EAC">
        <w:rPr>
          <w:sz w:val="22"/>
          <w:szCs w:val="22"/>
        </w:rPr>
        <w:t>Поклажедатель</w:t>
      </w:r>
      <w:proofErr w:type="spellEnd"/>
      <w:r w:rsidRPr="00404EAC">
        <w:rPr>
          <w:sz w:val="22"/>
          <w:szCs w:val="22"/>
        </w:rPr>
        <w:t xml:space="preserve"> вправе от нее отказаться и потребовать от Хранителя возмещения стоимости этой Вещи, а также других убытков, если иное не предусмотрено законом.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 xml:space="preserve">6.5. </w:t>
      </w:r>
      <w:proofErr w:type="spellStart"/>
      <w:r w:rsidRPr="00404EAC">
        <w:rPr>
          <w:sz w:val="22"/>
          <w:szCs w:val="22"/>
        </w:rPr>
        <w:t>Поклажедатель</w:t>
      </w:r>
      <w:proofErr w:type="spellEnd"/>
      <w:r w:rsidRPr="00404EAC">
        <w:rPr>
          <w:sz w:val="22"/>
          <w:szCs w:val="22"/>
        </w:rPr>
        <w:t xml:space="preserve"> обязан возместить Хранителю убытки, причиненные свойствами сданной на хранение Вещи, если Хранитель, принимая Вещь на хранение, не знал и не должен был знать об этих свойствах.</w:t>
      </w:r>
    </w:p>
    <w:p w:rsidR="007959A5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6.6.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7959A5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</w:p>
    <w:p w:rsidR="007959A5" w:rsidRPr="00404EAC" w:rsidRDefault="007959A5" w:rsidP="007959A5">
      <w:pPr>
        <w:widowControl w:val="0"/>
        <w:autoSpaceDE w:val="0"/>
        <w:autoSpaceDN w:val="0"/>
        <w:spacing w:before="120" w:after="120"/>
        <w:jc w:val="center"/>
        <w:outlineLvl w:val="0"/>
        <w:rPr>
          <w:sz w:val="22"/>
          <w:szCs w:val="22"/>
        </w:rPr>
      </w:pPr>
      <w:r w:rsidRPr="00404EAC">
        <w:rPr>
          <w:sz w:val="22"/>
          <w:szCs w:val="22"/>
        </w:rPr>
        <w:lastRenderedPageBreak/>
        <w:t>7. ПРЕКРАЩЕНИЕ ХРАНЕНИЯ ПО ТРЕБОВАНИЮ ПОКЛАЖЕДАТЕЛЯ</w:t>
      </w:r>
    </w:p>
    <w:p w:rsidR="007959A5" w:rsidRDefault="007959A5" w:rsidP="007959A5">
      <w:pPr>
        <w:widowControl w:val="0"/>
        <w:autoSpaceDE w:val="0"/>
        <w:autoSpaceDN w:val="0"/>
        <w:spacing w:after="0"/>
        <w:ind w:firstLine="540"/>
        <w:rPr>
          <w:sz w:val="22"/>
          <w:szCs w:val="22"/>
        </w:rPr>
      </w:pPr>
      <w:r w:rsidRPr="00404EAC">
        <w:rPr>
          <w:sz w:val="22"/>
          <w:szCs w:val="22"/>
        </w:rPr>
        <w:t xml:space="preserve">7.1. Хранитель обязан по первому требованию </w:t>
      </w:r>
      <w:proofErr w:type="spellStart"/>
      <w:r w:rsidRPr="00404EAC">
        <w:rPr>
          <w:sz w:val="22"/>
          <w:szCs w:val="22"/>
        </w:rPr>
        <w:t>Поклажедателя</w:t>
      </w:r>
      <w:proofErr w:type="spellEnd"/>
      <w:r w:rsidRPr="00404EAC">
        <w:rPr>
          <w:sz w:val="22"/>
          <w:szCs w:val="22"/>
        </w:rPr>
        <w:t xml:space="preserve"> возвратить принятую на хранение Вещь, даже если предусмотренный настоящим Договором срок ее хранения еще не истек.</w:t>
      </w:r>
    </w:p>
    <w:p w:rsidR="007959A5" w:rsidRPr="007E577F" w:rsidRDefault="007959A5" w:rsidP="007959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     7</w:t>
      </w:r>
      <w:r w:rsidRPr="007E577F">
        <w:rPr>
          <w:color w:val="000000"/>
        </w:rPr>
        <w:t>.</w:t>
      </w:r>
      <w:r>
        <w:rPr>
          <w:color w:val="000000"/>
        </w:rPr>
        <w:t>2</w:t>
      </w:r>
      <w:r w:rsidRPr="007E577F">
        <w:rPr>
          <w:color w:val="000000"/>
        </w:rPr>
        <w:t xml:space="preserve">. </w:t>
      </w:r>
      <w:proofErr w:type="spellStart"/>
      <w:r w:rsidRPr="00404EAC">
        <w:rPr>
          <w:sz w:val="22"/>
          <w:szCs w:val="22"/>
        </w:rPr>
        <w:t>Поклажедател</w:t>
      </w:r>
      <w:r>
        <w:rPr>
          <w:sz w:val="22"/>
          <w:szCs w:val="22"/>
        </w:rPr>
        <w:t>ь</w:t>
      </w:r>
      <w:proofErr w:type="spellEnd"/>
      <w:r w:rsidRPr="007E577F">
        <w:rPr>
          <w:color w:val="000000"/>
        </w:rPr>
        <w:t xml:space="preserve"> имеет право в одностороннем порядке отказаться от исполнения настоящего Договора в соответствии с законодательством Российской Федерации.</w:t>
      </w:r>
    </w:p>
    <w:p w:rsidR="007959A5" w:rsidRPr="007959A5" w:rsidRDefault="007959A5" w:rsidP="007959A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color w:val="000000"/>
        </w:rPr>
      </w:pPr>
      <w:r w:rsidRPr="007E577F">
        <w:rPr>
          <w:color w:val="000000"/>
        </w:rPr>
        <w:t xml:space="preserve">Решение </w:t>
      </w:r>
      <w:proofErr w:type="spellStart"/>
      <w:r w:rsidRPr="00404EAC">
        <w:rPr>
          <w:sz w:val="22"/>
          <w:szCs w:val="22"/>
        </w:rPr>
        <w:t>Поклажедателя</w:t>
      </w:r>
      <w:proofErr w:type="spellEnd"/>
      <w:r w:rsidRPr="007E577F">
        <w:rPr>
          <w:color w:val="000000"/>
        </w:rPr>
        <w:t xml:space="preserve"> об одностороннем отказе от исполнения договора не позднее трех рабочих дней с даты принятия указанного решения размещается на сайте Заказчика и направляется </w:t>
      </w:r>
      <w:r>
        <w:rPr>
          <w:color w:val="000000"/>
        </w:rPr>
        <w:t>Хранителю</w:t>
      </w:r>
      <w:r w:rsidRPr="007E577F">
        <w:rPr>
          <w:color w:val="000000"/>
        </w:rPr>
        <w:t xml:space="preserve"> заказным письмом с уведомлением о вручении по адресу, указанному в договоре, а также по адресу электронной почты (если имеется).</w:t>
      </w:r>
    </w:p>
    <w:p w:rsidR="007959A5" w:rsidRPr="00404EAC" w:rsidRDefault="007959A5" w:rsidP="007959A5">
      <w:pPr>
        <w:widowControl w:val="0"/>
        <w:autoSpaceDE w:val="0"/>
        <w:autoSpaceDN w:val="0"/>
        <w:spacing w:before="120" w:after="120"/>
        <w:jc w:val="center"/>
        <w:outlineLvl w:val="0"/>
        <w:rPr>
          <w:sz w:val="22"/>
          <w:szCs w:val="22"/>
        </w:rPr>
      </w:pPr>
      <w:r w:rsidRPr="00404EAC">
        <w:rPr>
          <w:sz w:val="22"/>
          <w:szCs w:val="22"/>
        </w:rPr>
        <w:t>8. ЗАКЛЮЧИТЕЛЬНЫЕ ПОЛОЖЕНИЯ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40"/>
        <w:rPr>
          <w:sz w:val="22"/>
          <w:szCs w:val="22"/>
        </w:rPr>
      </w:pPr>
      <w:r w:rsidRPr="00404EAC">
        <w:rPr>
          <w:sz w:val="22"/>
          <w:szCs w:val="22"/>
        </w:rPr>
        <w:t>8.1.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8.2.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r w:rsidRPr="00404EAC">
        <w:rPr>
          <w:sz w:val="22"/>
          <w:szCs w:val="22"/>
        </w:rPr>
        <w:t>8.3.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7959A5" w:rsidRPr="00404EAC" w:rsidRDefault="007959A5" w:rsidP="007959A5">
      <w:pPr>
        <w:widowControl w:val="0"/>
        <w:autoSpaceDE w:val="0"/>
        <w:autoSpaceDN w:val="0"/>
        <w:spacing w:after="0"/>
        <w:ind w:firstLine="539"/>
        <w:rPr>
          <w:sz w:val="22"/>
          <w:szCs w:val="22"/>
        </w:rPr>
      </w:pPr>
      <w:bookmarkStart w:id="2" w:name="P103"/>
      <w:bookmarkEnd w:id="2"/>
      <w:r w:rsidRPr="00404EAC">
        <w:rPr>
          <w:sz w:val="22"/>
          <w:szCs w:val="22"/>
        </w:rPr>
        <w:t xml:space="preserve">8.4. Настоящий Договор вступает в силу   с </w:t>
      </w:r>
      <w:r w:rsidR="004C65F6">
        <w:rPr>
          <w:sz w:val="22"/>
          <w:szCs w:val="22"/>
        </w:rPr>
        <w:t>_________</w:t>
      </w:r>
      <w:proofErr w:type="gramStart"/>
      <w:r w:rsidRPr="00404EAC">
        <w:rPr>
          <w:sz w:val="22"/>
          <w:szCs w:val="22"/>
        </w:rPr>
        <w:t>.</w:t>
      </w:r>
      <w:proofErr w:type="gramEnd"/>
      <w:r w:rsidRPr="00404EAC">
        <w:rPr>
          <w:sz w:val="22"/>
          <w:szCs w:val="22"/>
        </w:rPr>
        <w:t xml:space="preserve"> и действует по </w:t>
      </w:r>
      <w:r w:rsidR="004C65F6">
        <w:rPr>
          <w:sz w:val="22"/>
          <w:szCs w:val="22"/>
        </w:rPr>
        <w:t>___________</w:t>
      </w:r>
      <w:r w:rsidRPr="00404EAC">
        <w:rPr>
          <w:sz w:val="22"/>
          <w:szCs w:val="22"/>
        </w:rPr>
        <w:t>.</w:t>
      </w:r>
    </w:p>
    <w:p w:rsidR="007959A5" w:rsidRPr="00404EAC" w:rsidRDefault="007959A5" w:rsidP="007959A5">
      <w:pPr>
        <w:widowControl w:val="0"/>
        <w:autoSpaceDE w:val="0"/>
        <w:autoSpaceDN w:val="0"/>
        <w:spacing w:before="120" w:after="120"/>
        <w:jc w:val="center"/>
        <w:outlineLvl w:val="0"/>
        <w:rPr>
          <w:sz w:val="22"/>
          <w:szCs w:val="22"/>
        </w:rPr>
      </w:pPr>
      <w:r w:rsidRPr="00404EAC">
        <w:rPr>
          <w:sz w:val="22"/>
          <w:szCs w:val="22"/>
        </w:rPr>
        <w:t>11. АДРЕСА, БАНКОВСКИЕ РЕКВИЗИТЫ И ПОДПИСИ СТОРОН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5100"/>
      </w:tblGrid>
      <w:tr w:rsidR="007959A5" w:rsidRPr="00404EAC" w:rsidTr="00D043F8">
        <w:tc>
          <w:tcPr>
            <w:tcW w:w="4980" w:type="dxa"/>
          </w:tcPr>
          <w:p w:rsidR="007959A5" w:rsidRPr="00404EAC" w:rsidRDefault="007959A5" w:rsidP="00D043F8">
            <w:pPr>
              <w:suppressAutoHyphens/>
              <w:spacing w:before="120" w:after="0"/>
              <w:jc w:val="center"/>
              <w:rPr>
                <w:b/>
                <w:sz w:val="22"/>
                <w:szCs w:val="22"/>
              </w:rPr>
            </w:pPr>
            <w:r w:rsidRPr="00404EAC">
              <w:rPr>
                <w:b/>
                <w:sz w:val="22"/>
                <w:szCs w:val="22"/>
              </w:rPr>
              <w:t>Хранитель:</w:t>
            </w:r>
          </w:p>
          <w:p w:rsidR="007959A5" w:rsidRPr="00404EAC" w:rsidRDefault="007959A5" w:rsidP="00D043F8">
            <w:pPr>
              <w:suppressAutoHyphens/>
              <w:spacing w:before="12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0" w:type="dxa"/>
          </w:tcPr>
          <w:p w:rsidR="007959A5" w:rsidRPr="00404EAC" w:rsidRDefault="007959A5" w:rsidP="00D043F8">
            <w:pPr>
              <w:suppressAutoHyphens/>
              <w:spacing w:before="120" w:after="0"/>
              <w:ind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EAC">
              <w:rPr>
                <w:b/>
                <w:sz w:val="22"/>
                <w:szCs w:val="22"/>
              </w:rPr>
              <w:t>Поклажедатель</w:t>
            </w:r>
            <w:proofErr w:type="spellEnd"/>
            <w:r w:rsidRPr="00404EAC">
              <w:rPr>
                <w:b/>
                <w:sz w:val="22"/>
                <w:szCs w:val="22"/>
              </w:rPr>
              <w:t>:</w:t>
            </w:r>
          </w:p>
          <w:p w:rsidR="007959A5" w:rsidRPr="00404EAC" w:rsidRDefault="007959A5" w:rsidP="00D043F8">
            <w:pPr>
              <w:suppressAutoHyphens/>
              <w:spacing w:after="0"/>
              <w:ind w:right="-108"/>
              <w:jc w:val="center"/>
              <w:rPr>
                <w:b/>
                <w:sz w:val="22"/>
                <w:szCs w:val="22"/>
              </w:rPr>
            </w:pPr>
            <w:r w:rsidRPr="00404EAC">
              <w:rPr>
                <w:b/>
                <w:sz w:val="22"/>
                <w:szCs w:val="22"/>
              </w:rPr>
              <w:t>Государственное учреждение «Телерадиовещательная организация</w:t>
            </w:r>
          </w:p>
          <w:p w:rsidR="007959A5" w:rsidRPr="00404EAC" w:rsidRDefault="007959A5" w:rsidP="00D043F8">
            <w:pPr>
              <w:tabs>
                <w:tab w:val="left" w:pos="345"/>
                <w:tab w:val="center" w:pos="2496"/>
              </w:tabs>
              <w:suppressAutoHyphens/>
              <w:spacing w:after="0"/>
              <w:ind w:right="-108"/>
              <w:jc w:val="left"/>
              <w:rPr>
                <w:b/>
                <w:sz w:val="22"/>
                <w:szCs w:val="22"/>
              </w:rPr>
            </w:pPr>
            <w:r w:rsidRPr="00404EAC">
              <w:rPr>
                <w:b/>
                <w:sz w:val="22"/>
                <w:szCs w:val="22"/>
              </w:rPr>
              <w:tab/>
            </w:r>
            <w:r w:rsidRPr="00404EAC">
              <w:rPr>
                <w:b/>
                <w:sz w:val="22"/>
                <w:szCs w:val="22"/>
              </w:rPr>
              <w:tab/>
              <w:t>Союзного государства»</w:t>
            </w:r>
          </w:p>
        </w:tc>
      </w:tr>
      <w:tr w:rsidR="007959A5" w:rsidRPr="00404EAC" w:rsidTr="00D043F8">
        <w:tc>
          <w:tcPr>
            <w:tcW w:w="4980" w:type="dxa"/>
          </w:tcPr>
          <w:p w:rsidR="007959A5" w:rsidRPr="00404EAC" w:rsidRDefault="007959A5" w:rsidP="00D043F8">
            <w:pPr>
              <w:suppressAutoHyphens/>
              <w:spacing w:after="0"/>
              <w:ind w:left="19"/>
              <w:jc w:val="left"/>
              <w:rPr>
                <w:sz w:val="22"/>
                <w:szCs w:val="22"/>
              </w:rPr>
            </w:pPr>
          </w:p>
        </w:tc>
        <w:tc>
          <w:tcPr>
            <w:tcW w:w="5100" w:type="dxa"/>
          </w:tcPr>
          <w:p w:rsidR="007959A5" w:rsidRPr="00404EAC" w:rsidRDefault="007959A5" w:rsidP="00D043F8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left"/>
            </w:pPr>
            <w:r w:rsidRPr="00404EAC">
              <w:rPr>
                <w:sz w:val="22"/>
                <w:szCs w:val="22"/>
              </w:rPr>
              <w:t xml:space="preserve">Юридический адрес: </w:t>
            </w:r>
            <w:r w:rsidRPr="00404EAC">
              <w:t>127287, г. Москва, ул. Старый Петровско-Разумовский проезд, д.1/23, стр.</w:t>
            </w:r>
            <w:proofErr w:type="gramStart"/>
            <w:r w:rsidRPr="00404EAC">
              <w:t>1,офис</w:t>
            </w:r>
            <w:proofErr w:type="gramEnd"/>
            <w:r w:rsidRPr="00404EAC">
              <w:t xml:space="preserve"> 510 </w:t>
            </w:r>
          </w:p>
          <w:p w:rsidR="007959A5" w:rsidRPr="00404EAC" w:rsidRDefault="007959A5" w:rsidP="00D043F8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lang w:eastAsia="en-US"/>
              </w:rPr>
            </w:pPr>
            <w:r w:rsidRPr="00404EAC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proofErr w:type="gramStart"/>
            <w:r w:rsidRPr="00404EAC">
              <w:rPr>
                <w:color w:val="000000"/>
                <w:lang w:eastAsia="en-US"/>
              </w:rPr>
              <w:t>7710313434  КПП</w:t>
            </w:r>
            <w:proofErr w:type="gramEnd"/>
            <w:r w:rsidRPr="00404EAC">
              <w:rPr>
                <w:color w:val="000000"/>
                <w:lang w:eastAsia="en-US"/>
              </w:rPr>
              <w:t xml:space="preserve">  771401001</w:t>
            </w:r>
          </w:p>
          <w:p w:rsidR="007959A5" w:rsidRPr="00404EAC" w:rsidRDefault="007959A5" w:rsidP="00D043F8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04EAC">
              <w:rPr>
                <w:color w:val="000000"/>
                <w:sz w:val="22"/>
                <w:szCs w:val="22"/>
                <w:lang w:eastAsia="en-US"/>
              </w:rPr>
              <w:t xml:space="preserve">Лицевой счет 03734997341 в Межрегиональном операционном управлении Федерального казначейства </w:t>
            </w:r>
          </w:p>
          <w:p w:rsidR="007959A5" w:rsidRPr="00404EAC" w:rsidRDefault="007959A5" w:rsidP="00D043F8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04EAC">
              <w:rPr>
                <w:color w:val="000000"/>
                <w:sz w:val="22"/>
                <w:szCs w:val="22"/>
                <w:lang w:eastAsia="en-US"/>
              </w:rPr>
              <w:t xml:space="preserve">Счет № 40816810400000001901 </w:t>
            </w:r>
          </w:p>
          <w:p w:rsidR="007959A5" w:rsidRPr="00404EAC" w:rsidRDefault="007959A5" w:rsidP="00D043F8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04EAC">
              <w:rPr>
                <w:color w:val="000000"/>
                <w:sz w:val="22"/>
                <w:szCs w:val="22"/>
                <w:lang w:eastAsia="en-US"/>
              </w:rPr>
              <w:t xml:space="preserve">В ОПЕРУ-1 Банка России г. Москвы </w:t>
            </w:r>
          </w:p>
          <w:p w:rsidR="007959A5" w:rsidRPr="00404EAC" w:rsidRDefault="007959A5" w:rsidP="00D043F8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04EAC">
              <w:rPr>
                <w:color w:val="000000"/>
                <w:sz w:val="22"/>
                <w:szCs w:val="22"/>
                <w:lang w:eastAsia="en-US"/>
              </w:rPr>
              <w:t xml:space="preserve">БИК 044501002 </w:t>
            </w:r>
          </w:p>
          <w:p w:rsidR="007959A5" w:rsidRPr="00404EAC" w:rsidRDefault="007959A5" w:rsidP="00D043F8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04EAC">
              <w:rPr>
                <w:color w:val="000000"/>
                <w:sz w:val="22"/>
                <w:szCs w:val="22"/>
                <w:lang w:eastAsia="en-US"/>
              </w:rPr>
              <w:t xml:space="preserve">ОКПО 18998 458 </w:t>
            </w:r>
          </w:p>
          <w:p w:rsidR="007959A5" w:rsidRPr="00404EAC" w:rsidRDefault="007959A5" w:rsidP="00D043F8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04EAC">
              <w:rPr>
                <w:color w:val="000000"/>
                <w:sz w:val="22"/>
                <w:szCs w:val="22"/>
                <w:lang w:eastAsia="en-US"/>
              </w:rPr>
              <w:t xml:space="preserve">ОКАТО 45286560000 </w:t>
            </w:r>
          </w:p>
          <w:p w:rsidR="007959A5" w:rsidRPr="00404EAC" w:rsidRDefault="007959A5" w:rsidP="00D043F8">
            <w:pPr>
              <w:suppressAutoHyphens/>
              <w:spacing w:after="0"/>
              <w:rPr>
                <w:b/>
                <w:sz w:val="22"/>
                <w:szCs w:val="22"/>
              </w:rPr>
            </w:pPr>
            <w:r w:rsidRPr="00404EAC">
              <w:rPr>
                <w:sz w:val="22"/>
                <w:szCs w:val="22"/>
              </w:rPr>
              <w:t>ОГРН 1037739459592  </w:t>
            </w:r>
          </w:p>
        </w:tc>
      </w:tr>
    </w:tbl>
    <w:p w:rsidR="007959A5" w:rsidRPr="00404EAC" w:rsidRDefault="007959A5" w:rsidP="007959A5">
      <w:pPr>
        <w:spacing w:before="120" w:after="0"/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Руководитель                                                                     </w:t>
      </w:r>
      <w:r w:rsidRPr="00404EAC">
        <w:rPr>
          <w:sz w:val="22"/>
          <w:szCs w:val="22"/>
        </w:rPr>
        <w:tab/>
        <w:t>Председатель ГУ «ТРО Союза»</w:t>
      </w:r>
    </w:p>
    <w:p w:rsidR="007959A5" w:rsidRPr="00404EAC" w:rsidRDefault="007959A5" w:rsidP="007959A5">
      <w:pPr>
        <w:spacing w:before="120" w:after="0"/>
        <w:rPr>
          <w:b/>
          <w:sz w:val="22"/>
          <w:szCs w:val="22"/>
        </w:rPr>
      </w:pPr>
      <w:r w:rsidRPr="00404EAC">
        <w:rPr>
          <w:b/>
          <w:sz w:val="22"/>
          <w:szCs w:val="22"/>
        </w:rPr>
        <w:tab/>
      </w:r>
      <w:r w:rsidRPr="00404EAC">
        <w:rPr>
          <w:b/>
          <w:sz w:val="22"/>
          <w:szCs w:val="22"/>
        </w:rPr>
        <w:tab/>
      </w:r>
      <w:r w:rsidRPr="00404EAC">
        <w:rPr>
          <w:b/>
          <w:sz w:val="22"/>
          <w:szCs w:val="22"/>
        </w:rPr>
        <w:tab/>
      </w:r>
      <w:r w:rsidRPr="00404EAC">
        <w:rPr>
          <w:b/>
          <w:sz w:val="22"/>
          <w:szCs w:val="22"/>
        </w:rPr>
        <w:tab/>
      </w:r>
      <w:r w:rsidRPr="00404EAC">
        <w:rPr>
          <w:b/>
          <w:sz w:val="22"/>
          <w:szCs w:val="22"/>
        </w:rPr>
        <w:tab/>
      </w:r>
      <w:r w:rsidRPr="00404EAC">
        <w:rPr>
          <w:b/>
          <w:sz w:val="22"/>
          <w:szCs w:val="22"/>
        </w:rPr>
        <w:tab/>
      </w:r>
      <w:r w:rsidRPr="00404EAC">
        <w:rPr>
          <w:b/>
          <w:sz w:val="22"/>
          <w:szCs w:val="22"/>
        </w:rPr>
        <w:tab/>
      </w:r>
      <w:r w:rsidRPr="00404EAC">
        <w:rPr>
          <w:b/>
          <w:sz w:val="22"/>
          <w:szCs w:val="22"/>
        </w:rPr>
        <w:tab/>
      </w:r>
      <w:r w:rsidRPr="00404EAC">
        <w:rPr>
          <w:b/>
          <w:sz w:val="22"/>
          <w:szCs w:val="22"/>
        </w:rPr>
        <w:tab/>
      </w:r>
      <w:r w:rsidRPr="00404EAC">
        <w:rPr>
          <w:b/>
          <w:sz w:val="22"/>
          <w:szCs w:val="22"/>
        </w:rPr>
        <w:tab/>
        <w:t>Н.А. Ефимович</w:t>
      </w:r>
    </w:p>
    <w:p w:rsidR="007959A5" w:rsidRDefault="007959A5" w:rsidP="007959A5">
      <w:pPr>
        <w:spacing w:before="120" w:after="0"/>
        <w:ind w:left="5760"/>
        <w:rPr>
          <w:sz w:val="22"/>
          <w:szCs w:val="22"/>
        </w:rPr>
      </w:pPr>
    </w:p>
    <w:p w:rsidR="007959A5" w:rsidRDefault="007959A5" w:rsidP="007959A5">
      <w:pPr>
        <w:spacing w:before="120" w:after="0"/>
        <w:ind w:left="5760"/>
        <w:rPr>
          <w:sz w:val="22"/>
          <w:szCs w:val="22"/>
        </w:rPr>
      </w:pPr>
    </w:p>
    <w:p w:rsidR="007959A5" w:rsidRDefault="007959A5" w:rsidP="007959A5">
      <w:pPr>
        <w:spacing w:before="120" w:after="0"/>
        <w:ind w:left="5760"/>
        <w:rPr>
          <w:sz w:val="22"/>
          <w:szCs w:val="22"/>
        </w:rPr>
      </w:pPr>
    </w:p>
    <w:p w:rsidR="007959A5" w:rsidRDefault="007959A5" w:rsidP="007959A5">
      <w:pPr>
        <w:spacing w:before="120" w:after="0"/>
        <w:ind w:left="5760"/>
        <w:rPr>
          <w:sz w:val="22"/>
          <w:szCs w:val="22"/>
        </w:rPr>
      </w:pPr>
    </w:p>
    <w:p w:rsidR="007959A5" w:rsidRDefault="007959A5" w:rsidP="007959A5">
      <w:pPr>
        <w:spacing w:before="120" w:after="0"/>
        <w:ind w:left="5760"/>
        <w:rPr>
          <w:sz w:val="22"/>
          <w:szCs w:val="22"/>
        </w:rPr>
      </w:pPr>
    </w:p>
    <w:p w:rsidR="007959A5" w:rsidRDefault="007959A5" w:rsidP="007959A5">
      <w:pPr>
        <w:spacing w:before="120" w:after="0"/>
        <w:ind w:left="5760"/>
        <w:rPr>
          <w:sz w:val="22"/>
          <w:szCs w:val="22"/>
        </w:rPr>
      </w:pPr>
    </w:p>
    <w:p w:rsidR="007959A5" w:rsidRDefault="007959A5" w:rsidP="007959A5">
      <w:pPr>
        <w:spacing w:before="120" w:after="0"/>
        <w:ind w:left="5760"/>
        <w:rPr>
          <w:sz w:val="22"/>
          <w:szCs w:val="22"/>
        </w:rPr>
      </w:pPr>
    </w:p>
    <w:p w:rsidR="007959A5" w:rsidRDefault="007959A5" w:rsidP="007959A5">
      <w:pPr>
        <w:spacing w:before="120" w:after="0"/>
        <w:ind w:left="5760"/>
        <w:rPr>
          <w:sz w:val="22"/>
          <w:szCs w:val="22"/>
        </w:rPr>
      </w:pPr>
    </w:p>
    <w:p w:rsidR="007959A5" w:rsidRDefault="007959A5" w:rsidP="007959A5">
      <w:pPr>
        <w:spacing w:before="120" w:after="0"/>
        <w:rPr>
          <w:sz w:val="22"/>
          <w:szCs w:val="22"/>
        </w:rPr>
      </w:pPr>
    </w:p>
    <w:p w:rsidR="007959A5" w:rsidRPr="000F4120" w:rsidRDefault="007959A5" w:rsidP="007959A5">
      <w:pPr>
        <w:spacing w:before="120" w:after="0"/>
        <w:ind w:left="5760"/>
        <w:rPr>
          <w:sz w:val="22"/>
          <w:szCs w:val="22"/>
        </w:rPr>
      </w:pPr>
      <w:r w:rsidRPr="000F4120">
        <w:rPr>
          <w:sz w:val="22"/>
          <w:szCs w:val="22"/>
        </w:rPr>
        <w:lastRenderedPageBreak/>
        <w:t xml:space="preserve">Приложение к договору хранения от </w:t>
      </w:r>
      <w:r>
        <w:rPr>
          <w:sz w:val="22"/>
          <w:szCs w:val="22"/>
        </w:rPr>
        <w:t>__________№_________</w:t>
      </w:r>
    </w:p>
    <w:p w:rsidR="007959A5" w:rsidRDefault="007959A5" w:rsidP="007959A5">
      <w:pPr>
        <w:spacing w:before="120" w:after="0"/>
        <w:jc w:val="center"/>
        <w:rPr>
          <w:rFonts w:ascii="Arial" w:hAnsi="Arial" w:cs="Arial"/>
          <w:b/>
        </w:rPr>
      </w:pPr>
    </w:p>
    <w:p w:rsidR="007959A5" w:rsidRDefault="007959A5" w:rsidP="007959A5">
      <w:pPr>
        <w:spacing w:before="120" w:after="0"/>
        <w:jc w:val="center"/>
        <w:rPr>
          <w:rFonts w:ascii="Arial" w:hAnsi="Arial" w:cs="Arial"/>
          <w:b/>
        </w:rPr>
      </w:pPr>
    </w:p>
    <w:p w:rsidR="007959A5" w:rsidRDefault="007959A5" w:rsidP="007959A5">
      <w:pPr>
        <w:spacing w:before="120" w:after="0"/>
        <w:jc w:val="center"/>
        <w:rPr>
          <w:rFonts w:ascii="Arial" w:hAnsi="Arial" w:cs="Arial"/>
          <w:b/>
        </w:rPr>
      </w:pPr>
    </w:p>
    <w:p w:rsidR="007959A5" w:rsidRPr="007959A5" w:rsidRDefault="007959A5" w:rsidP="007959A5">
      <w:pPr>
        <w:spacing w:before="120" w:after="0"/>
        <w:rPr>
          <w:b/>
        </w:rPr>
      </w:pPr>
    </w:p>
    <w:p w:rsidR="007959A5" w:rsidRPr="007959A5" w:rsidRDefault="007959A5" w:rsidP="007959A5">
      <w:pPr>
        <w:spacing w:before="120" w:after="0"/>
        <w:jc w:val="center"/>
        <w:rPr>
          <w:b/>
        </w:rPr>
      </w:pPr>
      <w:r w:rsidRPr="007959A5">
        <w:rPr>
          <w:b/>
        </w:rPr>
        <w:t>СПИСОК</w:t>
      </w:r>
    </w:p>
    <w:p w:rsidR="007959A5" w:rsidRPr="007959A5" w:rsidRDefault="007959A5" w:rsidP="007959A5">
      <w:pPr>
        <w:spacing w:before="120" w:after="0"/>
        <w:jc w:val="center"/>
        <w:rPr>
          <w:sz w:val="22"/>
          <w:szCs w:val="22"/>
        </w:rPr>
      </w:pPr>
      <w:r w:rsidRPr="007959A5">
        <w:rPr>
          <w:sz w:val="22"/>
          <w:szCs w:val="22"/>
        </w:rPr>
        <w:t>имущества, передаваемого на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1080"/>
        <w:gridCol w:w="1094"/>
        <w:gridCol w:w="1066"/>
        <w:gridCol w:w="1620"/>
        <w:gridCol w:w="879"/>
      </w:tblGrid>
      <w:tr w:rsidR="007959A5" w:rsidRPr="007959A5" w:rsidTr="00D043F8">
        <w:tc>
          <w:tcPr>
            <w:tcW w:w="648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b/>
                <w:sz w:val="22"/>
                <w:szCs w:val="22"/>
              </w:rPr>
            </w:pPr>
            <w:r w:rsidRPr="007959A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4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b/>
                <w:sz w:val="22"/>
                <w:szCs w:val="22"/>
              </w:rPr>
            </w:pPr>
            <w:r w:rsidRPr="007959A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b/>
                <w:sz w:val="22"/>
                <w:szCs w:val="22"/>
              </w:rPr>
            </w:pPr>
            <w:r w:rsidRPr="007959A5">
              <w:rPr>
                <w:b/>
                <w:sz w:val="22"/>
                <w:szCs w:val="22"/>
              </w:rPr>
              <w:t>Модель</w:t>
            </w:r>
          </w:p>
        </w:tc>
        <w:tc>
          <w:tcPr>
            <w:tcW w:w="1094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b/>
                <w:sz w:val="22"/>
                <w:szCs w:val="22"/>
              </w:rPr>
            </w:pPr>
            <w:r w:rsidRPr="007959A5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066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959A5">
              <w:rPr>
                <w:b/>
                <w:sz w:val="22"/>
                <w:szCs w:val="22"/>
              </w:rPr>
              <w:t>Ед.изм</w:t>
            </w:r>
            <w:proofErr w:type="spellEnd"/>
            <w:r w:rsidRPr="007959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b/>
                <w:sz w:val="22"/>
                <w:szCs w:val="22"/>
              </w:rPr>
            </w:pPr>
            <w:r w:rsidRPr="007959A5">
              <w:rPr>
                <w:b/>
                <w:sz w:val="22"/>
                <w:szCs w:val="22"/>
              </w:rPr>
              <w:t>Цена (руб.)</w:t>
            </w:r>
          </w:p>
        </w:tc>
        <w:tc>
          <w:tcPr>
            <w:tcW w:w="879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b/>
                <w:sz w:val="22"/>
                <w:szCs w:val="22"/>
              </w:rPr>
            </w:pPr>
            <w:r w:rsidRPr="007959A5">
              <w:rPr>
                <w:b/>
                <w:sz w:val="22"/>
                <w:szCs w:val="22"/>
              </w:rPr>
              <w:t>Стоимость (руб.)</w:t>
            </w:r>
          </w:p>
        </w:tc>
      </w:tr>
      <w:tr w:rsidR="007959A5" w:rsidRPr="007959A5" w:rsidTr="00D043F8">
        <w:tc>
          <w:tcPr>
            <w:tcW w:w="648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  <w:tr w:rsidR="007959A5" w:rsidRPr="007959A5" w:rsidTr="00D043F8">
        <w:tc>
          <w:tcPr>
            <w:tcW w:w="648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  <w:tr w:rsidR="007959A5" w:rsidRPr="007959A5" w:rsidTr="00D043F8">
        <w:tc>
          <w:tcPr>
            <w:tcW w:w="648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  <w:tr w:rsidR="007959A5" w:rsidRPr="007959A5" w:rsidTr="00D043F8">
        <w:tc>
          <w:tcPr>
            <w:tcW w:w="648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  <w:tr w:rsidR="007959A5" w:rsidRPr="007959A5" w:rsidTr="00D043F8">
        <w:tc>
          <w:tcPr>
            <w:tcW w:w="648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  <w:tr w:rsidR="007959A5" w:rsidRPr="007959A5" w:rsidTr="00D043F8">
        <w:tc>
          <w:tcPr>
            <w:tcW w:w="648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  <w:tr w:rsidR="007959A5" w:rsidRPr="007959A5" w:rsidTr="00D043F8">
        <w:tc>
          <w:tcPr>
            <w:tcW w:w="648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  <w:tr w:rsidR="007959A5" w:rsidRPr="007959A5" w:rsidTr="00D043F8">
        <w:tc>
          <w:tcPr>
            <w:tcW w:w="648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  <w:tr w:rsidR="007959A5" w:rsidRPr="007959A5" w:rsidTr="00D043F8">
        <w:tc>
          <w:tcPr>
            <w:tcW w:w="648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959A5" w:rsidRPr="007959A5" w:rsidRDefault="007959A5" w:rsidP="00D043F8">
            <w:pPr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</w:tbl>
    <w:p w:rsidR="007959A5" w:rsidRPr="007959A5" w:rsidRDefault="007959A5" w:rsidP="007959A5">
      <w:pPr>
        <w:spacing w:before="120" w:after="0"/>
        <w:rPr>
          <w:sz w:val="22"/>
          <w:szCs w:val="22"/>
        </w:rPr>
      </w:pPr>
    </w:p>
    <w:p w:rsidR="007959A5" w:rsidRPr="007959A5" w:rsidRDefault="007959A5" w:rsidP="007959A5">
      <w:pPr>
        <w:spacing w:before="120" w:after="0"/>
        <w:ind w:left="-180"/>
        <w:rPr>
          <w:sz w:val="22"/>
          <w:szCs w:val="22"/>
        </w:rPr>
      </w:pPr>
      <w:r w:rsidRPr="007959A5">
        <w:rPr>
          <w:sz w:val="22"/>
          <w:szCs w:val="22"/>
        </w:rPr>
        <w:t xml:space="preserve">                                                                                                   </w:t>
      </w:r>
      <w:r w:rsidRPr="007959A5">
        <w:rPr>
          <w:sz w:val="22"/>
          <w:szCs w:val="22"/>
        </w:rPr>
        <w:tab/>
        <w:t>Председатель ГУ «ТРО Союза»</w:t>
      </w:r>
    </w:p>
    <w:p w:rsidR="007959A5" w:rsidRPr="007959A5" w:rsidRDefault="007959A5" w:rsidP="007959A5">
      <w:pPr>
        <w:spacing w:before="120" w:after="0"/>
        <w:rPr>
          <w:b/>
          <w:sz w:val="22"/>
          <w:szCs w:val="22"/>
        </w:rPr>
      </w:pPr>
    </w:p>
    <w:p w:rsidR="00140B9F" w:rsidRPr="007959A5" w:rsidRDefault="007959A5" w:rsidP="007959A5">
      <w:r w:rsidRPr="007959A5">
        <w:rPr>
          <w:b/>
          <w:sz w:val="22"/>
          <w:szCs w:val="22"/>
        </w:rPr>
        <w:tab/>
      </w:r>
      <w:r w:rsidRPr="007959A5">
        <w:rPr>
          <w:b/>
          <w:sz w:val="22"/>
          <w:szCs w:val="22"/>
        </w:rPr>
        <w:tab/>
      </w:r>
      <w:r w:rsidRPr="007959A5">
        <w:rPr>
          <w:b/>
          <w:sz w:val="22"/>
          <w:szCs w:val="22"/>
        </w:rPr>
        <w:tab/>
      </w:r>
      <w:r w:rsidRPr="007959A5">
        <w:rPr>
          <w:b/>
          <w:sz w:val="22"/>
          <w:szCs w:val="22"/>
        </w:rPr>
        <w:tab/>
      </w:r>
      <w:r w:rsidRPr="007959A5">
        <w:rPr>
          <w:b/>
          <w:sz w:val="22"/>
          <w:szCs w:val="22"/>
        </w:rPr>
        <w:tab/>
      </w:r>
      <w:r w:rsidRPr="007959A5">
        <w:rPr>
          <w:b/>
          <w:sz w:val="22"/>
          <w:szCs w:val="22"/>
        </w:rPr>
        <w:tab/>
      </w:r>
      <w:r w:rsidRPr="007959A5">
        <w:rPr>
          <w:b/>
          <w:sz w:val="22"/>
          <w:szCs w:val="22"/>
        </w:rPr>
        <w:tab/>
      </w:r>
      <w:r w:rsidRPr="007959A5">
        <w:rPr>
          <w:b/>
          <w:sz w:val="22"/>
          <w:szCs w:val="22"/>
        </w:rPr>
        <w:tab/>
      </w:r>
      <w:r w:rsidRPr="007959A5">
        <w:rPr>
          <w:b/>
          <w:sz w:val="22"/>
          <w:szCs w:val="22"/>
        </w:rPr>
        <w:tab/>
      </w:r>
      <w:r w:rsidRPr="007959A5">
        <w:rPr>
          <w:b/>
          <w:sz w:val="22"/>
          <w:szCs w:val="22"/>
        </w:rPr>
        <w:tab/>
        <w:t>Н.А. Ефимович</w:t>
      </w:r>
    </w:p>
    <w:sectPr w:rsidR="00140B9F" w:rsidRPr="007959A5" w:rsidSect="005E0CD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A5"/>
    <w:rsid w:val="004C65F6"/>
    <w:rsid w:val="005E0CDA"/>
    <w:rsid w:val="00630423"/>
    <w:rsid w:val="00731775"/>
    <w:rsid w:val="007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51F4"/>
  <w15:chartTrackingRefBased/>
  <w15:docId w15:val="{987E28EA-621E-0448-9393-94A659D0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A5"/>
    <w:pPr>
      <w:spacing w:after="6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959A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3</cp:revision>
  <cp:lastPrinted>2019-08-02T10:32:00Z</cp:lastPrinted>
  <dcterms:created xsi:type="dcterms:W3CDTF">2019-03-05T08:31:00Z</dcterms:created>
  <dcterms:modified xsi:type="dcterms:W3CDTF">2020-05-28T08:02:00Z</dcterms:modified>
</cp:coreProperties>
</file>