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6E312DFB" w:rsidR="00B070C3" w:rsidRPr="00A415C0" w:rsidRDefault="00B070C3" w:rsidP="00B070C3">
      <w:pPr>
        <w:spacing w:before="100"/>
        <w:ind w:left="2127" w:right="22" w:firstLine="709"/>
        <w:jc w:val="right"/>
        <w:rPr>
          <w:sz w:val="28"/>
          <w:szCs w:val="28"/>
        </w:rPr>
      </w:pPr>
      <w:r w:rsidRPr="00A415C0">
        <w:rPr>
          <w:sz w:val="28"/>
          <w:szCs w:val="28"/>
        </w:rPr>
        <w:t>«</w:t>
      </w:r>
      <w:r w:rsidR="008A7223">
        <w:rPr>
          <w:sz w:val="28"/>
          <w:szCs w:val="28"/>
        </w:rPr>
        <w:t>29</w:t>
      </w:r>
      <w:r w:rsidR="000742B1">
        <w:rPr>
          <w:sz w:val="28"/>
          <w:szCs w:val="28"/>
        </w:rPr>
        <w:t>»</w:t>
      </w:r>
      <w:r w:rsidR="00823C05">
        <w:rPr>
          <w:sz w:val="28"/>
          <w:szCs w:val="28"/>
        </w:rPr>
        <w:t xml:space="preserve"> </w:t>
      </w:r>
      <w:r w:rsidR="008A7223">
        <w:rPr>
          <w:sz w:val="28"/>
          <w:szCs w:val="28"/>
        </w:rPr>
        <w:t>августа</w:t>
      </w:r>
      <w:r w:rsidR="00823C05">
        <w:rPr>
          <w:sz w:val="28"/>
          <w:szCs w:val="28"/>
        </w:rPr>
        <w:t xml:space="preserve"> 2022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42DAB89D" w:rsidR="00EB0F36" w:rsidRPr="004437E5"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w:t>
      </w:r>
      <w:r w:rsidR="004437E5">
        <w:br/>
      </w:r>
      <w:r w:rsidR="008A7223" w:rsidRPr="00BC4DF8">
        <w:rPr>
          <w:b/>
          <w:bCs/>
          <w:sz w:val="28"/>
          <w:szCs w:val="28"/>
        </w:rPr>
        <w:t>информационно-аналитических программ «Щит Союза»</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7595B14" w:rsidR="00BE65A2" w:rsidRPr="000742B1" w:rsidRDefault="00ED73E3" w:rsidP="00BE65A2">
      <w:pPr>
        <w:jc w:val="center"/>
      </w:pPr>
      <w:r w:rsidRPr="000742B1">
        <w:t>20</w:t>
      </w:r>
      <w:r w:rsidR="000742B1" w:rsidRPr="000742B1">
        <w:t>2</w:t>
      </w:r>
      <w:r w:rsidR="00823C05">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0D848540"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8A7223">
        <w:rPr>
          <w:color w:val="000000"/>
        </w:rPr>
        <w:t>а</w:t>
      </w:r>
      <w:r w:rsidR="00E55132">
        <w:rPr>
          <w:color w:val="000000"/>
        </w:rPr>
        <w:t xml:space="preserve"> на выполнение работ по созданию</w:t>
      </w:r>
      <w:r w:rsidR="00EB0F36">
        <w:rPr>
          <w:color w:val="000000"/>
        </w:rPr>
        <w:t xml:space="preserve"> </w:t>
      </w:r>
      <w:r w:rsidR="00EB0F36" w:rsidRPr="00FE4D57">
        <w:t xml:space="preserve">цикла </w:t>
      </w:r>
      <w:r w:rsidR="008A7223" w:rsidRPr="008A7223">
        <w:rPr>
          <w:b/>
          <w:bCs/>
        </w:rPr>
        <w:t>информационно-аналитических программ «Щит Союза»</w:t>
      </w:r>
      <w:r w:rsidR="008A7223">
        <w:rPr>
          <w:b/>
          <w:bCs/>
          <w:sz w:val="28"/>
          <w:szCs w:val="28"/>
        </w:rPr>
        <w:t xml:space="preserve"> </w:t>
      </w:r>
      <w:r w:rsidR="00EB0F36">
        <w:rPr>
          <w:color w:val="000000"/>
        </w:rPr>
        <w:t>в</w:t>
      </w:r>
      <w:r w:rsidR="00823C05">
        <w:rPr>
          <w:color w:val="000000"/>
        </w:rPr>
        <w:t>о втором</w:t>
      </w:r>
      <w:r w:rsidR="00EB0F36">
        <w:rPr>
          <w:color w:val="000000"/>
        </w:rPr>
        <w:t xml:space="preserve"> полугодии 2022 года</w:t>
      </w:r>
      <w:r w:rsidR="00823C05">
        <w:rPr>
          <w:color w:val="000000"/>
        </w:rPr>
        <w:t>.</w:t>
      </w:r>
    </w:p>
    <w:p w14:paraId="556415DA" w14:textId="310CB22F" w:rsidR="0057060A" w:rsidRPr="00EB0F36" w:rsidRDefault="0057060A" w:rsidP="00EB0F36">
      <w:pPr>
        <w:ind w:firstLine="709"/>
        <w:jc w:val="both"/>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98BDB84" w14:textId="39BE9168" w:rsidR="000F1D66" w:rsidRDefault="008A7223" w:rsidP="0087109E">
      <w:pPr>
        <w:keepNext/>
        <w:suppressAutoHyphens/>
        <w:spacing w:line="264" w:lineRule="auto"/>
        <w:contextualSpacing/>
        <w:jc w:val="both"/>
        <w:rPr>
          <w:b/>
          <w:bCs/>
        </w:rPr>
      </w:pPr>
      <w:r>
        <w:rPr>
          <w:color w:val="000000"/>
        </w:rPr>
        <w:t xml:space="preserve">созданию </w:t>
      </w:r>
      <w:r w:rsidRPr="00FE4D57">
        <w:t xml:space="preserve">цикла </w:t>
      </w:r>
      <w:r w:rsidRPr="008A7223">
        <w:rPr>
          <w:b/>
          <w:bCs/>
        </w:rPr>
        <w:t>информационно-аналитических программ «Щит Союза»</w:t>
      </w:r>
    </w:p>
    <w:p w14:paraId="5EDD0A56" w14:textId="77777777" w:rsidR="008A7223" w:rsidRPr="00E55132" w:rsidRDefault="008A7223" w:rsidP="0087109E">
      <w:pPr>
        <w:keepNext/>
        <w:suppressAutoHyphens/>
        <w:spacing w:line="264" w:lineRule="auto"/>
        <w:contextualSpacing/>
        <w:jc w:val="both"/>
      </w:pPr>
    </w:p>
    <w:p w14:paraId="65714A31" w14:textId="4FC0806B"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676D2C24" w14:textId="2A3B046A" w:rsidR="00823C05" w:rsidRPr="00740F76" w:rsidRDefault="00740F76" w:rsidP="000F1D66">
      <w:pPr>
        <w:spacing w:line="264" w:lineRule="auto"/>
        <w:ind w:firstLine="709"/>
        <w:jc w:val="both"/>
        <w:rPr>
          <w:bCs/>
        </w:rPr>
      </w:pPr>
      <w:r w:rsidRPr="00740F76">
        <w:t>4 474 574, 10 (Четыре миллиона четыреста семьдесят четыре тысячи пятьсот семьдесят четыре) рубля 10 копеек</w:t>
      </w:r>
      <w:r w:rsidR="00823C05" w:rsidRPr="00740F76">
        <w:t>.</w:t>
      </w:r>
    </w:p>
    <w:p w14:paraId="6BD62044" w14:textId="303E7722"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5DF2DC4B" w14:textId="5CEEF66B" w:rsidR="000F1D66" w:rsidRDefault="006D4D7A" w:rsidP="000F1D66">
      <w:pPr>
        <w:keepNext/>
        <w:suppressAutoHyphens/>
        <w:spacing w:line="264" w:lineRule="auto"/>
        <w:ind w:firstLine="709"/>
        <w:contextualSpacing/>
        <w:jc w:val="both"/>
      </w:pPr>
      <w:r>
        <w:t>Второе полугодие 2022 года</w:t>
      </w:r>
      <w:r w:rsidR="00823C05">
        <w:t>.</w:t>
      </w:r>
    </w:p>
    <w:p w14:paraId="667FFD12" w14:textId="77777777" w:rsidR="00823C05" w:rsidRDefault="00823C05"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 xml:space="preserve">127015, г. Москва, ул. </w:t>
      </w:r>
      <w:proofErr w:type="spellStart"/>
      <w:r w:rsidR="00EB0F36" w:rsidRPr="00023967">
        <w:t>Новодмитровская</w:t>
      </w:r>
      <w:proofErr w:type="spellEnd"/>
      <w:r w:rsidR="00EB0F36" w:rsidRPr="00023967">
        <w:t>,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2C89F7B9"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C79C7">
        <w:rPr>
          <w:b/>
        </w:rPr>
        <w:t>2</w:t>
      </w:r>
      <w:r w:rsidR="006D4D7A">
        <w:rPr>
          <w:b/>
        </w:rPr>
        <w:t>9 августа</w:t>
      </w:r>
      <w:r w:rsidR="005B2F21">
        <w:rPr>
          <w:b/>
        </w:rPr>
        <w:t xml:space="preserve"> 202</w:t>
      </w:r>
      <w:r w:rsidR="00823C05">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446C36">
        <w:rPr>
          <w:b/>
        </w:rPr>
        <w:t>0</w:t>
      </w:r>
      <w:r w:rsidR="002B5E9C" w:rsidRPr="000F02D6">
        <w:rPr>
          <w:b/>
        </w:rPr>
        <w:t>0</w:t>
      </w:r>
      <w:r w:rsidR="0062626A" w:rsidRPr="000F02D6">
        <w:rPr>
          <w:b/>
        </w:rPr>
        <w:t xml:space="preserve"> </w:t>
      </w:r>
      <w:r w:rsidR="008F0BE8" w:rsidRPr="000F02D6">
        <w:rPr>
          <w:b/>
        </w:rPr>
        <w:t xml:space="preserve">часов </w:t>
      </w:r>
      <w:r w:rsidR="008C79C7">
        <w:rPr>
          <w:b/>
        </w:rPr>
        <w:t>1</w:t>
      </w:r>
      <w:r w:rsidR="006D4D7A">
        <w:rPr>
          <w:b/>
        </w:rPr>
        <w:t>9 сентября</w:t>
      </w:r>
      <w:r w:rsidR="000F02D6">
        <w:rPr>
          <w:b/>
        </w:rPr>
        <w:t xml:space="preserve"> 202</w:t>
      </w:r>
      <w:r w:rsidR="00446C36">
        <w:rPr>
          <w:b/>
        </w:rPr>
        <w:t>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BF9B98B"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8C79C7">
        <w:rPr>
          <w:b/>
        </w:rPr>
        <w:t>1</w:t>
      </w:r>
      <w:r w:rsidR="006D4D7A">
        <w:rPr>
          <w:b/>
        </w:rPr>
        <w:t>9 сентября</w:t>
      </w:r>
      <w:r w:rsidR="00823C05">
        <w:rPr>
          <w:b/>
        </w:rPr>
        <w:t xml:space="preserve"> </w:t>
      </w:r>
      <w:r w:rsidR="000F02D6">
        <w:rPr>
          <w:b/>
        </w:rPr>
        <w:t>202</w:t>
      </w:r>
      <w:r w:rsidR="00446C36">
        <w:rPr>
          <w:b/>
        </w:rPr>
        <w:t>2</w:t>
      </w:r>
      <w:r w:rsidR="00EC7E54" w:rsidRPr="00A02930">
        <w:t xml:space="preserve"> </w:t>
      </w:r>
      <w:r w:rsidR="00EC7E54" w:rsidRPr="008E518F">
        <w:t>года в 14:</w:t>
      </w:r>
      <w:r w:rsidR="00446C36">
        <w:t>0</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 xml:space="preserve">127015, г. Москва, ул. </w:t>
      </w:r>
      <w:proofErr w:type="spellStart"/>
      <w:r w:rsidR="0093626B" w:rsidRPr="00023967">
        <w:t>Новодмитровская</w:t>
      </w:r>
      <w:proofErr w:type="spellEnd"/>
      <w:r w:rsidR="0093626B" w:rsidRPr="00023967">
        <w:t>,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5A9C1DA5" w:rsidR="00EC7E54" w:rsidRDefault="00BE65A2" w:rsidP="006C244D">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w:t>
      </w:r>
      <w:r w:rsidR="006C244D" w:rsidRPr="006C244D">
        <w:rPr>
          <w:b/>
          <w:bCs/>
        </w:rPr>
        <w:t>информационно-аналитических программ «Щит Союза»</w:t>
      </w:r>
      <w:r w:rsidR="006C244D">
        <w:t xml:space="preserve"> </w:t>
      </w:r>
      <w:r w:rsidR="00BB148E">
        <w:rPr>
          <w:lang w:eastAsia="ar-SA"/>
        </w:rPr>
        <w:t>во втором</w:t>
      </w:r>
      <w:r w:rsidR="0068020F">
        <w:rPr>
          <w:color w:val="000000"/>
        </w:rPr>
        <w:t xml:space="preserve"> полугодии 2022 года</w:t>
      </w:r>
      <w:r w:rsidR="00EC7E54" w:rsidRPr="00B070C3">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115A7F50" w:rsidR="00283FFD" w:rsidRDefault="00283FFD" w:rsidP="00283FFD">
      <w:pPr>
        <w:ind w:firstLine="709"/>
        <w:jc w:val="both"/>
      </w:pPr>
      <w:r w:rsidRPr="00CC0386">
        <w:t xml:space="preserve">10.1. Начальная (максимальная) цена Договора </w:t>
      </w:r>
      <w:r w:rsidR="00B617E4">
        <w:t xml:space="preserve">на </w:t>
      </w:r>
      <w:r w:rsidR="00BB148E">
        <w:t>второе</w:t>
      </w:r>
      <w:r w:rsidR="000B627E">
        <w:t xml:space="preserve">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3EFB7D56" w:rsidR="00283FFD" w:rsidRPr="007535FC" w:rsidRDefault="00283FFD" w:rsidP="00BB148E">
      <w:pPr>
        <w:ind w:firstLine="284"/>
        <w:jc w:val="both"/>
        <w:rPr>
          <w:color w:val="000000"/>
        </w:rPr>
      </w:pPr>
      <w:r w:rsidRPr="002A785A">
        <w:t>Начальная (максимальная) цена Договора (НМЦД)</w:t>
      </w:r>
      <w:r w:rsidR="0093626B">
        <w:rPr>
          <w:bCs/>
          <w:lang w:eastAsia="ar-SA"/>
        </w:rPr>
        <w:t xml:space="preserve"> </w:t>
      </w:r>
      <w:r>
        <w:t>составляет</w:t>
      </w:r>
      <w:r w:rsidR="00740F76">
        <w:rPr>
          <w:color w:val="FF0000"/>
        </w:rPr>
        <w:t xml:space="preserve"> </w:t>
      </w:r>
      <w:r w:rsidR="00740F76" w:rsidRPr="00740F76">
        <w:t>4 474 574, 10 (Четыре миллиона четыреста семьдесят четыре тысячи пятьсот семьдесят четыре) российских рубля 10 копеек</w:t>
      </w:r>
      <w:r w:rsidR="007535FC" w:rsidRPr="00740F76">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BB148E">
        <w:tc>
          <w:tcPr>
            <w:tcW w:w="4531" w:type="dxa"/>
          </w:tcPr>
          <w:p w14:paraId="7DE22177" w14:textId="77777777" w:rsidR="00506946" w:rsidRPr="002A785A" w:rsidRDefault="00506946" w:rsidP="00BB148E">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BB148E">
            <w:pPr>
              <w:pStyle w:val="a3"/>
              <w:jc w:val="both"/>
              <w:rPr>
                <w:sz w:val="24"/>
                <w:szCs w:val="24"/>
              </w:rPr>
            </w:pPr>
            <w:r w:rsidRPr="002A785A">
              <w:rPr>
                <w:sz w:val="24"/>
                <w:szCs w:val="24"/>
              </w:rPr>
              <w:t xml:space="preserve">Цена </w:t>
            </w:r>
          </w:p>
        </w:tc>
        <w:tc>
          <w:tcPr>
            <w:tcW w:w="2835" w:type="dxa"/>
          </w:tcPr>
          <w:p w14:paraId="6F08F2F7" w14:textId="6027993B" w:rsidR="00506946" w:rsidRPr="002A785A" w:rsidRDefault="006C244D" w:rsidP="00BB148E">
            <w:pPr>
              <w:pStyle w:val="a3"/>
              <w:jc w:val="both"/>
              <w:rPr>
                <w:sz w:val="24"/>
                <w:szCs w:val="24"/>
              </w:rPr>
            </w:pPr>
            <w:r>
              <w:rPr>
                <w:sz w:val="24"/>
                <w:szCs w:val="24"/>
              </w:rPr>
              <w:t>Количество программ</w:t>
            </w:r>
          </w:p>
        </w:tc>
      </w:tr>
      <w:tr w:rsidR="00506946" w:rsidRPr="002A785A" w14:paraId="00FF1271" w14:textId="77777777" w:rsidTr="00BB148E">
        <w:tc>
          <w:tcPr>
            <w:tcW w:w="4531" w:type="dxa"/>
          </w:tcPr>
          <w:p w14:paraId="3D75730E" w14:textId="7C6F8572" w:rsidR="00506946" w:rsidRPr="005F1CFD" w:rsidRDefault="00740F76" w:rsidP="00BB148E">
            <w:r>
              <w:t>ООО «</w:t>
            </w:r>
            <w:proofErr w:type="spellStart"/>
            <w:r>
              <w:t>БелБиз</w:t>
            </w:r>
            <w:r w:rsidR="0060286D">
              <w:t>н</w:t>
            </w:r>
            <w:r>
              <w:t>есМедиа</w:t>
            </w:r>
            <w:proofErr w:type="spellEnd"/>
            <w:r>
              <w:t>»</w:t>
            </w:r>
          </w:p>
        </w:tc>
        <w:tc>
          <w:tcPr>
            <w:tcW w:w="2835" w:type="dxa"/>
          </w:tcPr>
          <w:p w14:paraId="5DCBB20E" w14:textId="6CF4F860" w:rsidR="00506946" w:rsidRPr="002A785A" w:rsidRDefault="00740F76" w:rsidP="00BB148E">
            <w:pPr>
              <w:pStyle w:val="a3"/>
              <w:jc w:val="both"/>
              <w:rPr>
                <w:b w:val="0"/>
                <w:sz w:val="24"/>
                <w:szCs w:val="24"/>
              </w:rPr>
            </w:pPr>
            <w:r>
              <w:rPr>
                <w:b w:val="0"/>
                <w:sz w:val="24"/>
                <w:szCs w:val="24"/>
              </w:rPr>
              <w:t>4 345363,80</w:t>
            </w:r>
          </w:p>
        </w:tc>
        <w:tc>
          <w:tcPr>
            <w:tcW w:w="2835" w:type="dxa"/>
          </w:tcPr>
          <w:p w14:paraId="6A7AB859" w14:textId="24BD437B" w:rsidR="00506946" w:rsidRPr="002A785A" w:rsidRDefault="00740F76" w:rsidP="00BB148E">
            <w:pPr>
              <w:pStyle w:val="a3"/>
              <w:jc w:val="both"/>
              <w:rPr>
                <w:b w:val="0"/>
                <w:sz w:val="24"/>
                <w:szCs w:val="24"/>
              </w:rPr>
            </w:pPr>
            <w:r>
              <w:rPr>
                <w:b w:val="0"/>
                <w:sz w:val="24"/>
                <w:szCs w:val="24"/>
              </w:rPr>
              <w:t xml:space="preserve">9 </w:t>
            </w:r>
            <w:proofErr w:type="spellStart"/>
            <w:r>
              <w:rPr>
                <w:b w:val="0"/>
                <w:sz w:val="24"/>
                <w:szCs w:val="24"/>
              </w:rPr>
              <w:t>шт</w:t>
            </w:r>
            <w:proofErr w:type="spellEnd"/>
          </w:p>
        </w:tc>
      </w:tr>
      <w:tr w:rsidR="00506946" w:rsidRPr="002A785A" w14:paraId="561EBC62" w14:textId="77777777" w:rsidTr="00BB148E">
        <w:tc>
          <w:tcPr>
            <w:tcW w:w="4531" w:type="dxa"/>
          </w:tcPr>
          <w:p w14:paraId="54731FF0" w14:textId="5FEFF2DF" w:rsidR="00506946" w:rsidRPr="002A785A" w:rsidRDefault="006C244D" w:rsidP="00506946">
            <w:pPr>
              <w:pStyle w:val="a3"/>
              <w:jc w:val="both"/>
              <w:rPr>
                <w:b w:val="0"/>
                <w:sz w:val="24"/>
                <w:szCs w:val="24"/>
              </w:rPr>
            </w:pPr>
            <w:r>
              <w:rPr>
                <w:b w:val="0"/>
                <w:sz w:val="24"/>
                <w:szCs w:val="24"/>
              </w:rPr>
              <w:lastRenderedPageBreak/>
              <w:t>ЗАО «Видеофильм»</w:t>
            </w:r>
          </w:p>
        </w:tc>
        <w:tc>
          <w:tcPr>
            <w:tcW w:w="2835" w:type="dxa"/>
          </w:tcPr>
          <w:p w14:paraId="5F9D1E71" w14:textId="55EA7204" w:rsidR="00506946" w:rsidRPr="002A785A" w:rsidRDefault="006C244D" w:rsidP="00506946">
            <w:pPr>
              <w:pStyle w:val="a3"/>
              <w:jc w:val="both"/>
              <w:rPr>
                <w:b w:val="0"/>
                <w:sz w:val="24"/>
                <w:szCs w:val="24"/>
              </w:rPr>
            </w:pPr>
            <w:r>
              <w:rPr>
                <w:b w:val="0"/>
                <w:sz w:val="24"/>
                <w:szCs w:val="24"/>
              </w:rPr>
              <w:t>4 678 020,00</w:t>
            </w:r>
          </w:p>
        </w:tc>
        <w:tc>
          <w:tcPr>
            <w:tcW w:w="2835" w:type="dxa"/>
          </w:tcPr>
          <w:p w14:paraId="29A5BBB4" w14:textId="0CD6E4C1" w:rsidR="00506946" w:rsidRPr="002A785A" w:rsidRDefault="006C244D" w:rsidP="00506946">
            <w:pPr>
              <w:pStyle w:val="a3"/>
              <w:jc w:val="both"/>
              <w:rPr>
                <w:b w:val="0"/>
                <w:sz w:val="24"/>
                <w:szCs w:val="24"/>
              </w:rPr>
            </w:pPr>
            <w:r>
              <w:rPr>
                <w:b w:val="0"/>
                <w:sz w:val="24"/>
                <w:szCs w:val="24"/>
              </w:rPr>
              <w:t xml:space="preserve">9 </w:t>
            </w:r>
            <w:proofErr w:type="spellStart"/>
            <w:r>
              <w:rPr>
                <w:b w:val="0"/>
                <w:sz w:val="24"/>
                <w:szCs w:val="24"/>
              </w:rPr>
              <w:t>шт</w:t>
            </w:r>
            <w:proofErr w:type="spellEnd"/>
          </w:p>
        </w:tc>
      </w:tr>
      <w:tr w:rsidR="00506946" w:rsidRPr="002A785A" w14:paraId="3777DEF5" w14:textId="77777777" w:rsidTr="00BB148E">
        <w:tc>
          <w:tcPr>
            <w:tcW w:w="4531" w:type="dxa"/>
          </w:tcPr>
          <w:p w14:paraId="742DED31" w14:textId="6FA7F9E5" w:rsidR="00506946" w:rsidRPr="002A785A" w:rsidRDefault="00FA6A0C" w:rsidP="00506946">
            <w:pPr>
              <w:pStyle w:val="a3"/>
              <w:jc w:val="both"/>
              <w:rPr>
                <w:b w:val="0"/>
                <w:sz w:val="24"/>
                <w:szCs w:val="24"/>
              </w:rPr>
            </w:pPr>
            <w:r>
              <w:rPr>
                <w:b w:val="0"/>
                <w:sz w:val="24"/>
                <w:szCs w:val="24"/>
              </w:rPr>
              <w:t>ЗАО «</w:t>
            </w:r>
            <w:proofErr w:type="spellStart"/>
            <w:r>
              <w:rPr>
                <w:b w:val="0"/>
                <w:sz w:val="24"/>
                <w:szCs w:val="24"/>
              </w:rPr>
              <w:t>БелИнФильм</w:t>
            </w:r>
            <w:proofErr w:type="spellEnd"/>
            <w:r>
              <w:rPr>
                <w:b w:val="0"/>
                <w:sz w:val="24"/>
                <w:szCs w:val="24"/>
              </w:rPr>
              <w:t>»</w:t>
            </w:r>
          </w:p>
        </w:tc>
        <w:tc>
          <w:tcPr>
            <w:tcW w:w="2835" w:type="dxa"/>
          </w:tcPr>
          <w:p w14:paraId="20F158BB" w14:textId="2B126E32" w:rsidR="00506946" w:rsidRPr="002A785A" w:rsidRDefault="006C244D" w:rsidP="00506946">
            <w:pPr>
              <w:pStyle w:val="a3"/>
              <w:jc w:val="both"/>
              <w:rPr>
                <w:b w:val="0"/>
                <w:sz w:val="24"/>
                <w:szCs w:val="24"/>
              </w:rPr>
            </w:pPr>
            <w:r>
              <w:rPr>
                <w:b w:val="0"/>
                <w:sz w:val="24"/>
                <w:szCs w:val="24"/>
              </w:rPr>
              <w:t>4 400 338,50</w:t>
            </w:r>
          </w:p>
        </w:tc>
        <w:tc>
          <w:tcPr>
            <w:tcW w:w="2835" w:type="dxa"/>
          </w:tcPr>
          <w:p w14:paraId="65E5AF02" w14:textId="5D23563D" w:rsidR="00506946" w:rsidRPr="002A785A" w:rsidRDefault="006C244D" w:rsidP="00506946">
            <w:pPr>
              <w:pStyle w:val="a3"/>
              <w:jc w:val="both"/>
              <w:rPr>
                <w:b w:val="0"/>
                <w:sz w:val="24"/>
                <w:szCs w:val="24"/>
              </w:rPr>
            </w:pPr>
            <w:r>
              <w:rPr>
                <w:b w:val="0"/>
                <w:sz w:val="24"/>
                <w:szCs w:val="24"/>
              </w:rPr>
              <w:t xml:space="preserve">9 </w:t>
            </w:r>
            <w:proofErr w:type="spellStart"/>
            <w:r>
              <w:rPr>
                <w:b w:val="0"/>
                <w:sz w:val="24"/>
                <w:szCs w:val="24"/>
              </w:rPr>
              <w:t>шт</w:t>
            </w:r>
            <w:proofErr w:type="spellEnd"/>
          </w:p>
        </w:tc>
      </w:tr>
    </w:tbl>
    <w:p w14:paraId="2D63A154" w14:textId="77777777" w:rsidR="00283FFD" w:rsidRDefault="00283FFD" w:rsidP="00283FFD">
      <w:pPr>
        <w:pStyle w:val="a3"/>
        <w:ind w:firstLine="709"/>
        <w:jc w:val="both"/>
        <w:rPr>
          <w:b w:val="0"/>
          <w:sz w:val="24"/>
          <w:szCs w:val="24"/>
        </w:rPr>
      </w:pPr>
    </w:p>
    <w:p w14:paraId="6230CCFC" w14:textId="7D11AF91"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740F76">
        <w:rPr>
          <w:b w:val="0"/>
          <w:sz w:val="24"/>
          <w:szCs w:val="24"/>
        </w:rPr>
        <w:t>4 345363,80</w:t>
      </w:r>
      <w:r w:rsidR="00F5487E" w:rsidRPr="006C244D">
        <w:rPr>
          <w:b w:val="0"/>
          <w:color w:val="FF0000"/>
          <w:sz w:val="24"/>
          <w:szCs w:val="24"/>
        </w:rPr>
        <w:t xml:space="preserve"> </w:t>
      </w:r>
      <w:r w:rsidR="00FA6A0C">
        <w:rPr>
          <w:b w:val="0"/>
          <w:sz w:val="24"/>
          <w:szCs w:val="24"/>
        </w:rPr>
        <w:t>+</w:t>
      </w:r>
      <w:r w:rsidR="00F5487E">
        <w:rPr>
          <w:b w:val="0"/>
          <w:sz w:val="24"/>
          <w:szCs w:val="24"/>
        </w:rPr>
        <w:t xml:space="preserve"> </w:t>
      </w:r>
      <w:r w:rsidR="006C244D">
        <w:rPr>
          <w:b w:val="0"/>
          <w:sz w:val="24"/>
          <w:szCs w:val="24"/>
        </w:rPr>
        <w:t>4 678 020,00</w:t>
      </w:r>
      <w:r w:rsidR="00FA6A0C">
        <w:rPr>
          <w:b w:val="0"/>
          <w:sz w:val="24"/>
          <w:szCs w:val="24"/>
        </w:rPr>
        <w:t xml:space="preserve"> +</w:t>
      </w:r>
      <w:r w:rsidR="00F5487E">
        <w:rPr>
          <w:b w:val="0"/>
          <w:sz w:val="24"/>
          <w:szCs w:val="24"/>
        </w:rPr>
        <w:t xml:space="preserve"> </w:t>
      </w:r>
      <w:r w:rsidR="006C244D">
        <w:rPr>
          <w:b w:val="0"/>
          <w:sz w:val="24"/>
          <w:szCs w:val="24"/>
        </w:rPr>
        <w:t>4 400 338,50</w:t>
      </w:r>
      <w:r w:rsidR="00506946">
        <w:rPr>
          <w:b w:val="0"/>
          <w:sz w:val="24"/>
          <w:szCs w:val="24"/>
        </w:rPr>
        <w:t>) / 3 =</w:t>
      </w:r>
      <w:r w:rsidR="00F5487E">
        <w:rPr>
          <w:b w:val="0"/>
          <w:sz w:val="24"/>
          <w:szCs w:val="24"/>
        </w:rPr>
        <w:t xml:space="preserve"> </w:t>
      </w:r>
      <w:r w:rsidR="00740F76" w:rsidRPr="00740F76">
        <w:rPr>
          <w:b w:val="0"/>
          <w:sz w:val="24"/>
          <w:szCs w:val="24"/>
        </w:rPr>
        <w:t>4 474 574,10</w:t>
      </w:r>
    </w:p>
    <w:p w14:paraId="0534C59A" w14:textId="77777777" w:rsidR="006253E3" w:rsidRPr="002C46A6" w:rsidRDefault="006253E3" w:rsidP="00283FFD">
      <w:pPr>
        <w:pStyle w:val="a3"/>
        <w:ind w:firstLine="709"/>
        <w:jc w:val="both"/>
        <w:rPr>
          <w:b w:val="0"/>
          <w:sz w:val="24"/>
          <w:szCs w:val="24"/>
        </w:rPr>
      </w:pPr>
    </w:p>
    <w:p w14:paraId="548D678E" w14:textId="51DE6305" w:rsidR="00283FFD" w:rsidRPr="00740F76" w:rsidRDefault="00283FFD" w:rsidP="00283FFD">
      <w:pPr>
        <w:pStyle w:val="a3"/>
        <w:ind w:firstLine="709"/>
        <w:jc w:val="both"/>
        <w:rPr>
          <w:b w:val="0"/>
          <w:bCs/>
          <w:sz w:val="24"/>
          <w:szCs w:val="24"/>
        </w:rPr>
      </w:pPr>
      <w:r w:rsidRPr="00740F76">
        <w:rPr>
          <w:b w:val="0"/>
          <w:sz w:val="24"/>
          <w:szCs w:val="24"/>
        </w:rPr>
        <w:t>Итого стоимость</w:t>
      </w:r>
      <w:r w:rsidR="00506946" w:rsidRPr="00740F76">
        <w:rPr>
          <w:b w:val="0"/>
          <w:sz w:val="24"/>
          <w:szCs w:val="24"/>
        </w:rPr>
        <w:t xml:space="preserve"> </w:t>
      </w:r>
      <w:r w:rsidR="00302E0E" w:rsidRPr="00740F76">
        <w:rPr>
          <w:b w:val="0"/>
          <w:sz w:val="24"/>
          <w:szCs w:val="24"/>
        </w:rPr>
        <w:t>составляет</w:t>
      </w:r>
      <w:r w:rsidR="00740F76" w:rsidRPr="00740F76">
        <w:rPr>
          <w:b w:val="0"/>
          <w:sz w:val="24"/>
          <w:szCs w:val="24"/>
        </w:rPr>
        <w:t xml:space="preserve"> 4 474 574,10 (Четыре миллиона четыреста семьдесят четыре тысячи пятьсот семьдесят четыре) российских рубля 10 копеек</w:t>
      </w:r>
      <w:r w:rsidR="00DF6BA1" w:rsidRPr="00740F76">
        <w:rPr>
          <w:b w:val="0"/>
          <w:bCs/>
          <w:sz w:val="24"/>
          <w:szCs w:val="24"/>
        </w:rPr>
        <w:t>.</w:t>
      </w:r>
    </w:p>
    <w:p w14:paraId="2D70E980" w14:textId="5FBAA34C" w:rsidR="00B90214" w:rsidRPr="00F5487E" w:rsidRDefault="00B90214" w:rsidP="00A856E0">
      <w:pPr>
        <w:spacing w:line="264" w:lineRule="auto"/>
        <w:jc w:val="both"/>
        <w:rPr>
          <w:color w:val="000000"/>
        </w:rPr>
      </w:pPr>
    </w:p>
    <w:p w14:paraId="7180538C" w14:textId="77777777" w:rsidR="00FA6A0C" w:rsidRPr="004E4554" w:rsidRDefault="00FA6A0C" w:rsidP="00FA6A0C">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63121DCA" w14:textId="77777777" w:rsidR="00FA6A0C" w:rsidRPr="004E4554" w:rsidRDefault="00FA6A0C" w:rsidP="00FA6A0C">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90DB901" w14:textId="77777777" w:rsidR="00FA6A0C" w:rsidRPr="004E4554" w:rsidRDefault="00FA6A0C" w:rsidP="00FA6A0C">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E7F4769" w14:textId="77777777" w:rsidR="00FA6A0C" w:rsidRPr="00B5512D" w:rsidRDefault="00FA6A0C" w:rsidP="00FA6A0C">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3E35E22" w14:textId="77777777" w:rsidR="00FA6A0C" w:rsidRPr="00A31A47" w:rsidRDefault="00FA6A0C" w:rsidP="00FA6A0C">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49F3A23" w14:textId="77777777" w:rsidR="00FA6A0C" w:rsidRPr="0066121D" w:rsidRDefault="00FA6A0C" w:rsidP="00FA6A0C">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B8606E4" w14:textId="77777777" w:rsidR="00FA6A0C" w:rsidRDefault="00FA6A0C" w:rsidP="00FA6A0C">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2FC318D1" w14:textId="77777777" w:rsidR="00FA6A0C" w:rsidRPr="00B90214" w:rsidRDefault="00FA6A0C" w:rsidP="00FA6A0C">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 xml:space="preserve">127015, г. Москва, ул. </w:t>
      </w:r>
      <w:proofErr w:type="spellStart"/>
      <w:r w:rsidR="00302E0E" w:rsidRPr="00023967">
        <w:t>Новодмитровская</w:t>
      </w:r>
      <w:proofErr w:type="spellEnd"/>
      <w:r w:rsidR="00302E0E" w:rsidRPr="00023967">
        <w:t>,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740F76" w:rsidRDefault="0007463D" w:rsidP="008B5B4F">
            <w:pPr>
              <w:keepNext/>
              <w:suppressAutoHyphens/>
              <w:contextualSpacing/>
              <w:jc w:val="both"/>
              <w:outlineLvl w:val="0"/>
              <w:rPr>
                <w:b/>
                <w:sz w:val="20"/>
                <w:szCs w:val="20"/>
              </w:rPr>
            </w:pPr>
            <w:r w:rsidRPr="00740F76">
              <w:rPr>
                <w:b/>
                <w:sz w:val="20"/>
                <w:szCs w:val="20"/>
              </w:rPr>
              <w:t>Наименование конкурса:</w:t>
            </w:r>
          </w:p>
          <w:p w14:paraId="55115EAA" w14:textId="6385079C" w:rsidR="008E518F" w:rsidRPr="00740F76" w:rsidRDefault="00740F76" w:rsidP="00E1785F">
            <w:pPr>
              <w:jc w:val="both"/>
              <w:rPr>
                <w:sz w:val="20"/>
                <w:szCs w:val="20"/>
              </w:rPr>
            </w:pPr>
            <w:r w:rsidRPr="00740F76">
              <w:rPr>
                <w:color w:val="000000"/>
                <w:sz w:val="20"/>
                <w:szCs w:val="20"/>
              </w:rPr>
              <w:t xml:space="preserve">Создание </w:t>
            </w:r>
            <w:r w:rsidRPr="00740F76">
              <w:rPr>
                <w:sz w:val="20"/>
                <w:szCs w:val="20"/>
              </w:rPr>
              <w:t xml:space="preserve">цикла </w:t>
            </w:r>
            <w:r w:rsidRPr="00740F76">
              <w:rPr>
                <w:bCs/>
                <w:sz w:val="20"/>
                <w:szCs w:val="20"/>
              </w:rPr>
              <w:t>информационно-аналитических программ «Щит Союза»</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0181E163" w:rsidR="0007463D"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6EB05426" w14:textId="71F02B2F" w:rsidR="00740F76" w:rsidRPr="00740F76" w:rsidRDefault="00740F76" w:rsidP="008E518F">
            <w:pPr>
              <w:keepNext/>
              <w:suppressAutoHyphens/>
              <w:jc w:val="both"/>
              <w:outlineLvl w:val="0"/>
              <w:rPr>
                <w:b/>
                <w:sz w:val="20"/>
                <w:szCs w:val="20"/>
              </w:rPr>
            </w:pPr>
            <w:r w:rsidRPr="00740F76">
              <w:rPr>
                <w:sz w:val="20"/>
                <w:szCs w:val="20"/>
              </w:rPr>
              <w:t>4 474 574, 10 (Четыре миллиона четыреста семьдесят четыре тысячи пятьсот семьдесят четыре) российских рубля 10 копеек</w:t>
            </w:r>
          </w:p>
          <w:p w14:paraId="3CCA827B" w14:textId="77DEDE9E"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537FFD48"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740F76">
              <w:rPr>
                <w:b/>
                <w:sz w:val="20"/>
              </w:rPr>
              <w:t xml:space="preserve">29 </w:t>
            </w:r>
            <w:proofErr w:type="spellStart"/>
            <w:r w:rsidR="00740F76">
              <w:rPr>
                <w:b/>
                <w:sz w:val="20"/>
              </w:rPr>
              <w:t>авгуса</w:t>
            </w:r>
            <w:proofErr w:type="spellEnd"/>
            <w:r w:rsidR="00740F76">
              <w:rPr>
                <w:b/>
                <w:sz w:val="20"/>
              </w:rPr>
              <w:t xml:space="preserve"> </w:t>
            </w:r>
            <w:r w:rsidR="00F5487E">
              <w:rPr>
                <w:b/>
                <w:sz w:val="20"/>
              </w:rPr>
              <w:t>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352A913"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4550AF">
              <w:rPr>
                <w:b/>
                <w:bCs/>
                <w:sz w:val="20"/>
              </w:rPr>
              <w:t xml:space="preserve"> </w:t>
            </w:r>
            <w:r w:rsidR="008C79C7">
              <w:rPr>
                <w:b/>
                <w:bCs/>
                <w:sz w:val="20"/>
              </w:rPr>
              <w:t>1</w:t>
            </w:r>
            <w:r w:rsidR="00740F76">
              <w:rPr>
                <w:b/>
                <w:bCs/>
                <w:sz w:val="20"/>
              </w:rPr>
              <w:t>9 сентября</w:t>
            </w:r>
            <w:r w:rsidR="00F5487E">
              <w:rPr>
                <w:b/>
                <w:bCs/>
                <w:sz w:val="20"/>
              </w:rPr>
              <w:t xml:space="preserve"> </w:t>
            </w:r>
            <w:r w:rsidR="004550AF">
              <w:rPr>
                <w:b/>
                <w:bCs/>
                <w:sz w:val="20"/>
              </w:rPr>
              <w:t>202</w:t>
            </w:r>
            <w:r w:rsidR="00446C36">
              <w:rPr>
                <w:b/>
                <w:bCs/>
                <w:sz w:val="20"/>
              </w:rPr>
              <w:t>2</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w:t>
            </w:r>
            <w:r w:rsidR="00446C3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 xml:space="preserve">127015, г. Москва, ул. </w:t>
            </w:r>
            <w:proofErr w:type="spellStart"/>
            <w:r w:rsidR="00EA3190" w:rsidRPr="00EA3190">
              <w:rPr>
                <w:sz w:val="20"/>
                <w:szCs w:val="20"/>
              </w:rPr>
              <w:t>Новодмитровская</w:t>
            </w:r>
            <w:proofErr w:type="spellEnd"/>
            <w:r w:rsidR="00EA3190" w:rsidRPr="00EA3190">
              <w:rPr>
                <w:sz w:val="20"/>
                <w:szCs w:val="20"/>
              </w:rPr>
              <w:t>, д. 2б, этаж 7, помещение 700</w:t>
            </w:r>
            <w:r w:rsidR="009774A4" w:rsidRPr="00EA3190">
              <w:rPr>
                <w:sz w:val="20"/>
                <w:szCs w:val="20"/>
              </w:rPr>
              <w:t>.</w:t>
            </w:r>
          </w:p>
          <w:p w14:paraId="61006CA6" w14:textId="313172FA" w:rsidR="009774A4" w:rsidRPr="009774A4" w:rsidRDefault="008C79C7" w:rsidP="00303FC0">
            <w:pPr>
              <w:rPr>
                <w:sz w:val="20"/>
              </w:rPr>
            </w:pPr>
            <w:r>
              <w:rPr>
                <w:b/>
                <w:sz w:val="20"/>
              </w:rPr>
              <w:t>1</w:t>
            </w:r>
            <w:r w:rsidR="00740F76">
              <w:rPr>
                <w:b/>
                <w:sz w:val="20"/>
              </w:rPr>
              <w:t>9 сентября</w:t>
            </w:r>
            <w:r w:rsidR="00F5487E">
              <w:rPr>
                <w:b/>
                <w:sz w:val="20"/>
              </w:rPr>
              <w:t xml:space="preserve"> </w:t>
            </w:r>
            <w:r w:rsidR="00446C36">
              <w:rPr>
                <w:b/>
                <w:sz w:val="20"/>
              </w:rPr>
              <w:t>2022</w:t>
            </w:r>
            <w:r w:rsidR="009774A4" w:rsidRPr="00D66AEA">
              <w:rPr>
                <w:b/>
                <w:sz w:val="20"/>
              </w:rPr>
              <w:t xml:space="preserve"> года</w:t>
            </w:r>
            <w:r w:rsidR="009774A4" w:rsidRPr="00D66AEA">
              <w:rPr>
                <w:sz w:val="20"/>
              </w:rPr>
              <w:t xml:space="preserve"> </w:t>
            </w:r>
            <w:r w:rsidR="009774A4">
              <w:rPr>
                <w:sz w:val="20"/>
              </w:rPr>
              <w:t>в 14:</w:t>
            </w:r>
            <w:r w:rsidR="00F5487E">
              <w:rPr>
                <w:sz w:val="20"/>
              </w:rPr>
              <w:t>0</w:t>
            </w:r>
            <w:r w:rsidR="009774A4">
              <w:rPr>
                <w:sz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740F76"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78089433" w14:textId="5177B4C6" w:rsidR="00DB485F" w:rsidRPr="00740F76" w:rsidRDefault="00C6009F" w:rsidP="00DB485F">
      <w:pPr>
        <w:jc w:val="center"/>
        <w:rPr>
          <w:b/>
          <w:bCs/>
        </w:rPr>
      </w:pPr>
      <w:r w:rsidRPr="00740F76">
        <w:rPr>
          <w:b/>
          <w:lang w:val="en-US"/>
        </w:rPr>
        <w:t>IV</w:t>
      </w:r>
      <w:r w:rsidRPr="00740F76">
        <w:rPr>
          <w:b/>
        </w:rPr>
        <w:t xml:space="preserve">. </w:t>
      </w:r>
      <w:r w:rsidRPr="00740F76">
        <w:rPr>
          <w:b/>
          <w:bCs/>
        </w:rPr>
        <w:t>Техническое задание</w:t>
      </w:r>
    </w:p>
    <w:p w14:paraId="530CEFCB" w14:textId="77777777" w:rsidR="00740F76" w:rsidRPr="00740F76" w:rsidRDefault="00740F76" w:rsidP="00740F76">
      <w:pPr>
        <w:ind w:firstLine="426"/>
        <w:jc w:val="center"/>
        <w:rPr>
          <w:b/>
          <w:bCs/>
        </w:rPr>
      </w:pPr>
      <w:r w:rsidRPr="00740F76">
        <w:rPr>
          <w:b/>
          <w:bCs/>
        </w:rPr>
        <w:t>на производство информационно-аналитических программ «Щит Союза»</w:t>
      </w:r>
    </w:p>
    <w:p w14:paraId="3258197C" w14:textId="77777777" w:rsidR="00740F76" w:rsidRPr="00740F76" w:rsidRDefault="00740F76" w:rsidP="00740F76">
      <w:pPr>
        <w:ind w:firstLine="426"/>
        <w:jc w:val="center"/>
        <w:rPr>
          <w:b/>
          <w:bCs/>
        </w:rPr>
      </w:pPr>
    </w:p>
    <w:p w14:paraId="78D6829C" w14:textId="77777777" w:rsidR="00740F76" w:rsidRPr="00740F76" w:rsidRDefault="00740F76" w:rsidP="00740F76">
      <w:pPr>
        <w:ind w:firstLine="426"/>
        <w:jc w:val="both"/>
        <w:rPr>
          <w:b/>
          <w:bCs/>
        </w:rPr>
      </w:pPr>
      <w:r w:rsidRPr="00740F76">
        <w:rPr>
          <w:b/>
          <w:bCs/>
        </w:rPr>
        <w:t>Концепция:</w:t>
      </w:r>
    </w:p>
    <w:p w14:paraId="585D8F56" w14:textId="77777777" w:rsidR="00740F76" w:rsidRPr="00740F76" w:rsidRDefault="00740F76" w:rsidP="00740F76">
      <w:pPr>
        <w:ind w:firstLine="426"/>
        <w:jc w:val="both"/>
      </w:pPr>
      <w:r w:rsidRPr="00740F76">
        <w:t>В рамках телевизионного проекта «Щит Союза», направленного на информирование о безопасности Союзного государства, ответах на современные угрозы.</w:t>
      </w:r>
    </w:p>
    <w:p w14:paraId="1850A90A" w14:textId="77777777" w:rsidR="00740F76" w:rsidRPr="00740F76" w:rsidRDefault="00740F76" w:rsidP="00740F76">
      <w:pPr>
        <w:ind w:firstLine="426"/>
        <w:jc w:val="both"/>
      </w:pPr>
    </w:p>
    <w:p w14:paraId="6971B375" w14:textId="77777777" w:rsidR="00740F76" w:rsidRPr="00740F76" w:rsidRDefault="00740F76" w:rsidP="00740F76">
      <w:pPr>
        <w:ind w:firstLine="426"/>
        <w:jc w:val="both"/>
      </w:pPr>
      <w:r w:rsidRPr="00740F76">
        <w:t>Хронометраж: 26 минут, периодичность 1 (один) раз в 2 (две) недели.</w:t>
      </w:r>
    </w:p>
    <w:p w14:paraId="49FE6CA4" w14:textId="77777777" w:rsidR="00740F76" w:rsidRPr="00740F76" w:rsidRDefault="00740F76" w:rsidP="00740F76">
      <w:pPr>
        <w:ind w:firstLine="426"/>
        <w:jc w:val="both"/>
      </w:pPr>
    </w:p>
    <w:p w14:paraId="409AA0F3" w14:textId="77777777" w:rsidR="00740F76" w:rsidRPr="00740F76" w:rsidRDefault="00740F76" w:rsidP="00740F76">
      <w:pPr>
        <w:ind w:firstLine="426"/>
        <w:jc w:val="both"/>
      </w:pPr>
      <w:r w:rsidRPr="00740F76">
        <w:t>Общее количество выпусков: 9 (Девять)</w:t>
      </w:r>
    </w:p>
    <w:p w14:paraId="071D6E29" w14:textId="77777777" w:rsidR="00740F76" w:rsidRPr="00740F76" w:rsidRDefault="00740F76" w:rsidP="00740F76">
      <w:pPr>
        <w:ind w:firstLine="426"/>
        <w:jc w:val="both"/>
      </w:pPr>
    </w:p>
    <w:p w14:paraId="0F17D33E" w14:textId="77777777" w:rsidR="00740F76" w:rsidRPr="00740F76" w:rsidRDefault="00740F76" w:rsidP="00740F76">
      <w:pPr>
        <w:ind w:firstLine="426"/>
        <w:jc w:val="both"/>
      </w:pPr>
      <w:r w:rsidRPr="00740F76">
        <w:t xml:space="preserve">Информационно- аналитическая программа строится в формате </w:t>
      </w:r>
      <w:proofErr w:type="spellStart"/>
      <w:r w:rsidRPr="00740F76">
        <w:t>видеожурнала</w:t>
      </w:r>
      <w:proofErr w:type="spellEnd"/>
      <w:r w:rsidRPr="00740F76">
        <w:t xml:space="preserve"> из двух блоков: один информационно-аналитический и один познавательный, которые объединены общей темой с помощью подводок ведущего в виртуальной студии. </w:t>
      </w:r>
    </w:p>
    <w:p w14:paraId="200FBBC8" w14:textId="77777777" w:rsidR="00740F76" w:rsidRPr="00740F76" w:rsidRDefault="00740F76" w:rsidP="00740F76">
      <w:pPr>
        <w:ind w:firstLine="426"/>
        <w:jc w:val="both"/>
      </w:pPr>
    </w:p>
    <w:p w14:paraId="16A39B5C" w14:textId="77777777" w:rsidR="00740F76" w:rsidRPr="00740F76" w:rsidRDefault="00740F76" w:rsidP="00740F76">
      <w:pPr>
        <w:ind w:firstLine="426"/>
        <w:jc w:val="both"/>
        <w:rPr>
          <w:b/>
          <w:bCs/>
        </w:rPr>
      </w:pPr>
      <w:r w:rsidRPr="00740F76">
        <w:rPr>
          <w:b/>
          <w:bCs/>
        </w:rPr>
        <w:t>Информационно-аналитический блок:</w:t>
      </w:r>
    </w:p>
    <w:p w14:paraId="1D8BD8A3" w14:textId="77777777" w:rsidR="00740F76" w:rsidRPr="00740F76" w:rsidRDefault="00740F76" w:rsidP="00740F76">
      <w:pPr>
        <w:ind w:firstLine="426"/>
        <w:jc w:val="both"/>
      </w:pPr>
      <w:r w:rsidRPr="00740F76">
        <w:rPr>
          <w:b/>
          <w:bCs/>
        </w:rPr>
        <w:t>Новость ВС РБ.</w:t>
      </w:r>
      <w:r w:rsidRPr="00740F76">
        <w:t xml:space="preserve"> </w:t>
      </w:r>
      <w:r w:rsidRPr="00740F76">
        <w:rPr>
          <w:b/>
          <w:bCs/>
        </w:rPr>
        <w:t>Новость ВС РФ</w:t>
      </w:r>
      <w:r w:rsidRPr="00740F76">
        <w:t xml:space="preserve">. </w:t>
      </w:r>
      <w:r w:rsidRPr="00740F76">
        <w:rPr>
          <w:b/>
          <w:bCs/>
        </w:rPr>
        <w:t>Союз в действии</w:t>
      </w:r>
      <w:r w:rsidRPr="00740F76">
        <w:t xml:space="preserve"> – аналитический сюжет о совместных действиях, учениях, планах Союзного государства или в сфере оборонного потенциала. Строится на интервью с постоянным военным экспертом в РБ (о сути темы), коллективной безопасности, военно-техническом сотрудничестве, планах совместных учений (действий, событий), интервью с ключевым сотрудником Постоянного комитета Союзного государства (о важности темы). Темы: координация единой ПВО, подготовка и значимость планируемых военных учений, общая западная граница, использование и применение образцов ВВТ Российской Федерации в ВС РБ, ВВТ РБ в ВС РФ, точки взаимодействия в военных доктринах двух стран.</w:t>
      </w:r>
    </w:p>
    <w:p w14:paraId="1902B23E" w14:textId="77777777" w:rsidR="00740F76" w:rsidRPr="00740F76" w:rsidRDefault="00740F76" w:rsidP="00740F76">
      <w:pPr>
        <w:ind w:firstLine="426"/>
        <w:jc w:val="both"/>
      </w:pPr>
    </w:p>
    <w:p w14:paraId="177CC3E0" w14:textId="77777777" w:rsidR="00740F76" w:rsidRPr="00740F76" w:rsidRDefault="00740F76" w:rsidP="00740F76">
      <w:pPr>
        <w:ind w:firstLine="426"/>
        <w:jc w:val="both"/>
        <w:rPr>
          <w:b/>
          <w:bCs/>
        </w:rPr>
      </w:pPr>
      <w:r w:rsidRPr="00740F76">
        <w:rPr>
          <w:b/>
          <w:bCs/>
        </w:rPr>
        <w:t>Познавательный блок:</w:t>
      </w:r>
    </w:p>
    <w:p w14:paraId="28732990" w14:textId="77777777" w:rsidR="00740F76" w:rsidRPr="00740F76" w:rsidRDefault="00740F76" w:rsidP="00740F76">
      <w:pPr>
        <w:ind w:firstLine="426"/>
        <w:jc w:val="both"/>
        <w:rPr>
          <w:b/>
          <w:bCs/>
        </w:rPr>
      </w:pPr>
      <w:r w:rsidRPr="00740F76">
        <w:rPr>
          <w:b/>
          <w:bCs/>
        </w:rPr>
        <w:t>Варианты блока (в каждой из программ может быть один из приведенных ниже блоков):</w:t>
      </w:r>
    </w:p>
    <w:p w14:paraId="650E5433" w14:textId="77777777" w:rsidR="00740F76" w:rsidRPr="00740F76" w:rsidRDefault="00740F76" w:rsidP="00740F76">
      <w:pPr>
        <w:ind w:firstLine="426"/>
        <w:jc w:val="both"/>
      </w:pPr>
      <w:r w:rsidRPr="00740F76">
        <w:t xml:space="preserve">1. Военная стратегия в действии - широкая тема, от использования шахматных стратегий в планировании военных операций до применения тактики малых групп спецназа в компьютерных играх и модулятор. Это и </w:t>
      </w:r>
      <w:proofErr w:type="spellStart"/>
      <w:r w:rsidRPr="00740F76">
        <w:t>сетицентрические</w:t>
      </w:r>
      <w:proofErr w:type="spellEnd"/>
      <w:r w:rsidRPr="00740F76">
        <w:t xml:space="preserve"> войны – как меняется порядок взаимодействия и управления войсками, </w:t>
      </w:r>
      <w:proofErr w:type="spellStart"/>
      <w:r w:rsidRPr="00740F76">
        <w:t>батальонно</w:t>
      </w:r>
      <w:proofErr w:type="spellEnd"/>
      <w:r w:rsidRPr="00740F76">
        <w:t>-тактические группы в современных войнах.</w:t>
      </w:r>
    </w:p>
    <w:p w14:paraId="71C10F07" w14:textId="77777777" w:rsidR="00740F76" w:rsidRPr="00740F76" w:rsidRDefault="00740F76" w:rsidP="00740F76">
      <w:pPr>
        <w:ind w:firstLine="426"/>
        <w:jc w:val="both"/>
      </w:pPr>
    </w:p>
    <w:p w14:paraId="166A6BF8" w14:textId="77777777" w:rsidR="00740F76" w:rsidRPr="00740F76" w:rsidRDefault="00740F76" w:rsidP="00740F76">
      <w:pPr>
        <w:ind w:firstLine="426"/>
        <w:jc w:val="both"/>
      </w:pPr>
      <w:r w:rsidRPr="00740F76">
        <w:t xml:space="preserve">2. Оборонный щит – рубрика посвящена одному изделию ГВПК. Самый тонкий пистолет, противотанковый беспилотный комплекс, модернизация авиационных ракет, современные оптические, телевизионные и </w:t>
      </w:r>
      <w:proofErr w:type="spellStart"/>
      <w:r w:rsidRPr="00740F76">
        <w:t>тепловизионные</w:t>
      </w:r>
      <w:proofErr w:type="spellEnd"/>
      <w:r w:rsidRPr="00740F76">
        <w:t xml:space="preserve"> приборы. По этой тематике есть как архивный материал, так и производители всегда готовы предоставить образцы и пойти на встречу.</w:t>
      </w:r>
    </w:p>
    <w:p w14:paraId="61A98993" w14:textId="77777777" w:rsidR="00740F76" w:rsidRPr="00740F76" w:rsidRDefault="00740F76" w:rsidP="00740F76">
      <w:pPr>
        <w:jc w:val="both"/>
      </w:pPr>
    </w:p>
    <w:p w14:paraId="400FA6B1" w14:textId="77777777" w:rsidR="00740F76" w:rsidRPr="00740F76" w:rsidRDefault="00740F76" w:rsidP="00740F76">
      <w:pPr>
        <w:ind w:firstLine="426"/>
        <w:jc w:val="both"/>
      </w:pPr>
      <w:r w:rsidRPr="00740F76">
        <w:t>3. Общая история – этот день в истории ВОВ. Съемки эксперта и архивные кадры.</w:t>
      </w:r>
    </w:p>
    <w:p w14:paraId="337AA96C" w14:textId="77777777" w:rsidR="00740F76" w:rsidRPr="00740F76" w:rsidRDefault="00740F76" w:rsidP="00740F76">
      <w:pPr>
        <w:ind w:firstLine="426"/>
        <w:jc w:val="both"/>
      </w:pPr>
    </w:p>
    <w:p w14:paraId="03C254E7" w14:textId="77777777" w:rsidR="00740F76" w:rsidRPr="00740F76" w:rsidRDefault="00740F76" w:rsidP="00740F76">
      <w:pPr>
        <w:ind w:firstLine="426"/>
        <w:jc w:val="both"/>
      </w:pPr>
      <w:r w:rsidRPr="00740F76">
        <w:t xml:space="preserve">4. «Есть такая профессия…» - рубрика о самых разных профессиях в армии. Военный юрист и экономист, геодезист и биолог, инженер АСУ и специалист по защите компьютерных систем, </w:t>
      </w:r>
      <w:proofErr w:type="spellStart"/>
      <w:r w:rsidRPr="00740F76">
        <w:t>криптограф</w:t>
      </w:r>
      <w:proofErr w:type="spellEnd"/>
      <w:r w:rsidRPr="00740F76">
        <w:t xml:space="preserve"> и переводчик. Один день из жизни, в чем заключается работа, что видят и делают, плюсы и минусы.</w:t>
      </w:r>
    </w:p>
    <w:p w14:paraId="513FCC07" w14:textId="77777777" w:rsidR="00740F76" w:rsidRPr="00740F76" w:rsidRDefault="00740F76" w:rsidP="00740F76">
      <w:pPr>
        <w:ind w:firstLine="426"/>
        <w:jc w:val="both"/>
      </w:pPr>
    </w:p>
    <w:p w14:paraId="17830588" w14:textId="77777777" w:rsidR="00740F76" w:rsidRPr="00740F76" w:rsidRDefault="00740F76" w:rsidP="00740F76">
      <w:pPr>
        <w:ind w:firstLine="426"/>
        <w:jc w:val="both"/>
      </w:pPr>
      <w:r w:rsidRPr="00740F76">
        <w:t>5. Уроки выживания – где в кафе самое безопасное место при нападении террориста, как правильно оказать первую помощь подручными средствами, добыть огонь с помощью нехитрых приспособлений – все это на личном примере и современных макетах демонстрируют эксперты Центра специальной подготовки.</w:t>
      </w:r>
    </w:p>
    <w:p w14:paraId="1877F5D8" w14:textId="77777777" w:rsidR="00740F76" w:rsidRPr="00740F76" w:rsidRDefault="00740F76" w:rsidP="00740F76">
      <w:pPr>
        <w:ind w:firstLine="426"/>
        <w:jc w:val="both"/>
      </w:pPr>
    </w:p>
    <w:p w14:paraId="4D1F253A" w14:textId="77777777" w:rsidR="00740F76" w:rsidRPr="00740F76" w:rsidRDefault="00740F76" w:rsidP="00740F76">
      <w:pPr>
        <w:ind w:firstLine="426"/>
        <w:jc w:val="both"/>
      </w:pPr>
      <w:r w:rsidRPr="00740F76">
        <w:t xml:space="preserve">6. Боевые машины </w:t>
      </w:r>
      <w:r w:rsidRPr="00740F76">
        <w:rPr>
          <w:lang w:val="en-US"/>
        </w:rPr>
        <w:t>XXI</w:t>
      </w:r>
      <w:r w:rsidRPr="00740F76">
        <w:t xml:space="preserve"> века – рубрика о популярных образцах бронетехники от малоизвестных фактов серийных образцов танков до концептуальных моделей.</w:t>
      </w:r>
    </w:p>
    <w:p w14:paraId="3EE40008" w14:textId="77777777" w:rsidR="00740F76" w:rsidRPr="00740F76" w:rsidRDefault="00740F76" w:rsidP="00740F76">
      <w:pPr>
        <w:ind w:firstLine="426"/>
        <w:jc w:val="both"/>
      </w:pPr>
    </w:p>
    <w:p w14:paraId="4BE20434" w14:textId="77777777" w:rsidR="00740F76" w:rsidRPr="00740F76" w:rsidRDefault="00740F76" w:rsidP="00740F76">
      <w:pPr>
        <w:ind w:firstLine="426"/>
        <w:jc w:val="both"/>
      </w:pPr>
      <w:r w:rsidRPr="00740F76">
        <w:lastRenderedPageBreak/>
        <w:t>7. Союзная граница – рубрика о разных участках союзной границы и как она охраняется. О моря до гор и юга до северного полюса.</w:t>
      </w:r>
    </w:p>
    <w:p w14:paraId="38C81BCD" w14:textId="77777777" w:rsidR="00740F76" w:rsidRPr="00740F76" w:rsidRDefault="00740F76" w:rsidP="00740F76">
      <w:pPr>
        <w:ind w:firstLine="426"/>
        <w:jc w:val="both"/>
      </w:pPr>
    </w:p>
    <w:p w14:paraId="6FDF6A4D" w14:textId="77777777" w:rsidR="00740F76" w:rsidRPr="00740F76" w:rsidRDefault="00740F76" w:rsidP="00740F76">
      <w:pPr>
        <w:ind w:firstLine="426"/>
        <w:jc w:val="both"/>
      </w:pPr>
      <w:r w:rsidRPr="00740F76">
        <w:t>8. Куда пойти учится – о военных учебных заведениях, ДОСААФ, суворовских училищах, кадетских корпусах, школ подготовки специалистов, условиях поступления туда граждан России и Беларуси.</w:t>
      </w:r>
    </w:p>
    <w:p w14:paraId="68FDFC37" w14:textId="77777777" w:rsidR="00740F76" w:rsidRPr="00740F76" w:rsidRDefault="00740F76" w:rsidP="00740F76">
      <w:pPr>
        <w:ind w:firstLine="426"/>
        <w:jc w:val="both"/>
      </w:pPr>
    </w:p>
    <w:p w14:paraId="72C1A7B7" w14:textId="77777777" w:rsidR="00740F76" w:rsidRPr="00740F76" w:rsidRDefault="00740F76" w:rsidP="00740F76">
      <w:pPr>
        <w:ind w:firstLine="426"/>
        <w:rPr>
          <w:b/>
          <w:bCs/>
        </w:rPr>
      </w:pPr>
      <w:r w:rsidRPr="00740F76">
        <w:rPr>
          <w:b/>
          <w:bCs/>
        </w:rPr>
        <w:t>Требования к ведущему:</w:t>
      </w:r>
    </w:p>
    <w:p w14:paraId="0A4BFA3D" w14:textId="77777777" w:rsidR="00740F76" w:rsidRPr="00740F76" w:rsidRDefault="00740F76" w:rsidP="00740F76">
      <w:pPr>
        <w:ind w:firstLine="426"/>
        <w:jc w:val="both"/>
      </w:pPr>
      <w:r w:rsidRPr="00740F76">
        <w:t>Мужчина, 25-55 лет, прошедший службу в армии,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 умение расставлять смысловые акценты.</w:t>
      </w:r>
    </w:p>
    <w:p w14:paraId="658D88FC" w14:textId="4F0C9E36" w:rsidR="00740F76" w:rsidRPr="00740F76" w:rsidRDefault="00740F76" w:rsidP="00740F76">
      <w:pPr>
        <w:ind w:firstLine="426"/>
        <w:jc w:val="both"/>
      </w:pPr>
      <w:r w:rsidRPr="00740F76">
        <w:t>Кандидатуры ведущих утверждаются предварительно с заказчиком.</w:t>
      </w:r>
    </w:p>
    <w:p w14:paraId="01CD1E1E" w14:textId="77777777" w:rsidR="00740F76" w:rsidRPr="00740F76" w:rsidRDefault="00740F76" w:rsidP="00740F76">
      <w:pPr>
        <w:ind w:firstLine="426"/>
        <w:jc w:val="both"/>
      </w:pPr>
    </w:p>
    <w:p w14:paraId="35090DF6" w14:textId="77777777" w:rsidR="00740F76" w:rsidRPr="00740F76" w:rsidRDefault="00740F76" w:rsidP="00740F76">
      <w:pPr>
        <w:ind w:firstLine="426"/>
        <w:jc w:val="both"/>
        <w:rPr>
          <w:b/>
          <w:bCs/>
        </w:rPr>
      </w:pPr>
      <w:r w:rsidRPr="00740F76">
        <w:rPr>
          <w:b/>
          <w:bCs/>
        </w:rPr>
        <w:t>Технические требования:</w:t>
      </w:r>
    </w:p>
    <w:p w14:paraId="37695E87" w14:textId="77777777" w:rsidR="00740F76" w:rsidRPr="00740F76" w:rsidRDefault="00740F76" w:rsidP="00740F76">
      <w:pPr>
        <w:ind w:firstLine="426"/>
        <w:jc w:val="both"/>
      </w:pPr>
      <w:r w:rsidRPr="00740F76">
        <w:t>Готовая программа должна соответствовать программной концепции и программной политике Заказчика и быть готовой к размещению в данном СМИ без дополнительной редакционной и технической обработки.</w:t>
      </w:r>
    </w:p>
    <w:p w14:paraId="4A88A196" w14:textId="321E6D09" w:rsidR="00740F76" w:rsidRPr="00740F76" w:rsidRDefault="00740F76" w:rsidP="00740F76">
      <w:pPr>
        <w:ind w:firstLine="426"/>
        <w:jc w:val="both"/>
      </w:pPr>
      <w:r w:rsidRPr="00740F76">
        <w:t xml:space="preserve">Запись всех выпусков программы (видеофайлы), которые будут сданы Заказчику, должны быть предоставлены Исполнителем в формате 16:9, и должны соответствовать следующим техническим требованиям. </w:t>
      </w:r>
    </w:p>
    <w:p w14:paraId="3AEBE022" w14:textId="77777777" w:rsidR="00740F76" w:rsidRPr="00740F76" w:rsidRDefault="00740F76" w:rsidP="00740F76">
      <w:pPr>
        <w:jc w:val="both"/>
      </w:pPr>
    </w:p>
    <w:p w14:paraId="06025A96" w14:textId="77777777" w:rsidR="00740F76" w:rsidRPr="00740F76" w:rsidRDefault="00740F76" w:rsidP="00740F76">
      <w:pPr>
        <w:ind w:firstLine="426"/>
      </w:pPr>
      <w:r w:rsidRPr="00740F76">
        <w:t>Технические параметры видеозаписи:</w:t>
      </w:r>
      <w:r w:rsidRPr="00740F76">
        <w:br/>
        <w:t>-соотношение сторон кадра</w:t>
      </w:r>
      <w:r w:rsidRPr="00740F76">
        <w:br/>
        <w:t>- формат видео и звука</w:t>
      </w:r>
    </w:p>
    <w:p w14:paraId="2359E4FD" w14:textId="77777777" w:rsidR="00740F76" w:rsidRPr="00740F76" w:rsidRDefault="00740F76" w:rsidP="00740F76">
      <w:pPr>
        <w:ind w:firstLine="426"/>
        <w:contextualSpacing/>
        <w:rPr>
          <w:bCs/>
        </w:rPr>
      </w:pPr>
      <w:r w:rsidRPr="00740F76">
        <w:rPr>
          <w:bCs/>
        </w:rPr>
        <w:t xml:space="preserve">Общие: </w:t>
      </w:r>
    </w:p>
    <w:p w14:paraId="4AB2961A" w14:textId="77777777" w:rsidR="00740F76" w:rsidRPr="00740F76" w:rsidRDefault="00740F76" w:rsidP="00740F76">
      <w:pPr>
        <w:ind w:firstLine="426"/>
      </w:pPr>
      <w:r w:rsidRPr="00740F76">
        <w:t xml:space="preserve">HD </w:t>
      </w:r>
    </w:p>
    <w:p w14:paraId="40353544" w14:textId="77777777" w:rsidR="00740F76" w:rsidRPr="00740F76" w:rsidRDefault="00740F76" w:rsidP="00740F76">
      <w:pPr>
        <w:ind w:firstLine="426"/>
      </w:pPr>
      <w:r w:rsidRPr="00740F76">
        <w:t xml:space="preserve">Формат видео: </w:t>
      </w:r>
    </w:p>
    <w:p w14:paraId="54495907" w14:textId="77777777" w:rsidR="00740F76" w:rsidRPr="00740F76" w:rsidRDefault="00740F76" w:rsidP="00740F76">
      <w:pPr>
        <w:ind w:firstLine="426"/>
      </w:pPr>
      <w:r w:rsidRPr="00740F76">
        <w:t>1080/50i (UFF) или 1080/25p</w:t>
      </w:r>
    </w:p>
    <w:p w14:paraId="1CE94DE4" w14:textId="77777777" w:rsidR="00740F76" w:rsidRPr="00740F76" w:rsidRDefault="00740F76" w:rsidP="00740F76">
      <w:pPr>
        <w:ind w:firstLine="426"/>
      </w:pPr>
      <w:r w:rsidRPr="00740F76">
        <w:t>Кодирование:</w:t>
      </w:r>
    </w:p>
    <w:p w14:paraId="3D5DF055" w14:textId="77777777" w:rsidR="00740F76" w:rsidRPr="00740F76" w:rsidRDefault="00740F76" w:rsidP="00740F76">
      <w:pPr>
        <w:ind w:firstLine="426"/>
      </w:pPr>
      <w:r w:rsidRPr="00740F76">
        <w:t>h.264 в контейнере .mp4 с потоком 20-50Mbps или</w:t>
      </w:r>
    </w:p>
    <w:p w14:paraId="57D9B1D0" w14:textId="77777777" w:rsidR="00740F76" w:rsidRPr="00740F76" w:rsidRDefault="00740F76" w:rsidP="00740F76">
      <w:pPr>
        <w:ind w:firstLine="426"/>
      </w:pPr>
      <w:proofErr w:type="spellStart"/>
      <w:r w:rsidRPr="00740F76">
        <w:t>XDCamHD</w:t>
      </w:r>
      <w:proofErr w:type="spellEnd"/>
      <w:r w:rsidRPr="00740F76">
        <w:t xml:space="preserve"> 50Mbps в контейнере. </w:t>
      </w:r>
      <w:proofErr w:type="spellStart"/>
      <w:r w:rsidRPr="00740F76">
        <w:t>mxf</w:t>
      </w:r>
      <w:proofErr w:type="spellEnd"/>
      <w:r w:rsidRPr="00740F76">
        <w:t xml:space="preserve"> OP1A</w:t>
      </w:r>
    </w:p>
    <w:p w14:paraId="55875699" w14:textId="77777777" w:rsidR="00740F76" w:rsidRPr="00740F76" w:rsidRDefault="00740F76" w:rsidP="00740F76">
      <w:pPr>
        <w:ind w:firstLine="426"/>
      </w:pPr>
      <w:r w:rsidRPr="00740F76">
        <w:t xml:space="preserve">Формат звука: </w:t>
      </w:r>
    </w:p>
    <w:p w14:paraId="441203D9" w14:textId="77777777" w:rsidR="00740F76" w:rsidRPr="00740F76" w:rsidRDefault="00740F76" w:rsidP="00740F76">
      <w:pPr>
        <w:ind w:firstLine="426"/>
      </w:pPr>
      <w:r w:rsidRPr="00740F76">
        <w:t xml:space="preserve">PCM 16bit 48kHz, 2 канала моно или стерео, максимальный уровень звука -12 </w:t>
      </w:r>
      <w:proofErr w:type="spellStart"/>
      <w:r w:rsidRPr="00740F76">
        <w:t>dBFS</w:t>
      </w:r>
      <w:proofErr w:type="spellEnd"/>
      <w:r w:rsidRPr="00740F76">
        <w:t>, уровень громкости программы -23LUFS +/-</w:t>
      </w:r>
    </w:p>
    <w:p w14:paraId="022A74A0" w14:textId="77777777" w:rsidR="00740F76" w:rsidRPr="00740F76" w:rsidRDefault="00740F76" w:rsidP="00740F76">
      <w:pPr>
        <w:ind w:firstLine="426"/>
      </w:pPr>
    </w:p>
    <w:p w14:paraId="31C8DAF8" w14:textId="77777777" w:rsidR="00740F76" w:rsidRPr="00740F76" w:rsidRDefault="00740F76" w:rsidP="00740F76">
      <w:pPr>
        <w:ind w:firstLine="426"/>
        <w:jc w:val="both"/>
      </w:pPr>
      <w:r w:rsidRPr="00740F76">
        <w:t xml:space="preserve">Программа не должна содержать нецензурных выражений и брани, а также сведений, порочащих честь, достоинство и деловую репутацию граждан и юридических лиц. В программе не должны использоваться образы, противоречащие общепризнанным принципам морали и нравственности. </w:t>
      </w:r>
    </w:p>
    <w:p w14:paraId="01852275" w14:textId="77777777" w:rsidR="00740F76" w:rsidRPr="00740F76" w:rsidRDefault="00740F76" w:rsidP="00740F76">
      <w:pPr>
        <w:ind w:firstLine="426"/>
        <w:jc w:val="both"/>
      </w:pPr>
    </w:p>
    <w:p w14:paraId="6B879C1F" w14:textId="77777777" w:rsidR="00740F76" w:rsidRPr="00740F76" w:rsidRDefault="00740F76" w:rsidP="00740F76">
      <w:pPr>
        <w:ind w:firstLine="426"/>
        <w:jc w:val="both"/>
      </w:pPr>
      <w:r w:rsidRPr="00740F76">
        <w:t xml:space="preserve">В видеозаписи не допускаются микро-планы, то есть появление отдельных кадров, не связанных с предыдущим и последующим сюжетом, а </w:t>
      </w:r>
      <w:proofErr w:type="gramStart"/>
      <w:r w:rsidRPr="00740F76">
        <w:t>так же</w:t>
      </w:r>
      <w:proofErr w:type="gramEnd"/>
      <w:r w:rsidRPr="00740F76">
        <w:t xml:space="preserve"> «черные дыры», т.е. появление кадров с черны экраном. Не допускается значительное колебание уровня звука, резкие переходы от одного музыкального произведения к другому, разрыв видеоряда, не выровненная цветопередача (</w:t>
      </w:r>
      <w:proofErr w:type="spellStart"/>
      <w:r w:rsidRPr="00740F76">
        <w:t>цветокоррекция</w:t>
      </w:r>
      <w:proofErr w:type="spellEnd"/>
      <w:r w:rsidRPr="00740F76">
        <w:t xml:space="preserve">). </w:t>
      </w:r>
    </w:p>
    <w:p w14:paraId="4C7D4540" w14:textId="77777777" w:rsidR="00740F76" w:rsidRPr="00740F76" w:rsidRDefault="00740F76" w:rsidP="00740F76">
      <w:pPr>
        <w:ind w:firstLine="426"/>
        <w:jc w:val="both"/>
      </w:pPr>
    </w:p>
    <w:p w14:paraId="7CD69485" w14:textId="77777777" w:rsidR="00740F76" w:rsidRPr="00740F76" w:rsidRDefault="00740F76" w:rsidP="00740F76">
      <w:pPr>
        <w:ind w:firstLine="426"/>
        <w:jc w:val="both"/>
      </w:pPr>
      <w:r w:rsidRPr="00740F76">
        <w:t xml:space="preserve">Требования к закадровой </w:t>
      </w:r>
      <w:proofErr w:type="spellStart"/>
      <w:r w:rsidRPr="00740F76">
        <w:t>начитке</w:t>
      </w:r>
      <w:proofErr w:type="spellEnd"/>
      <w:r w:rsidRPr="00740F76">
        <w:t xml:space="preserve">: мужская речь, правильная, профессионально поставленная, без акцента и дефектов речи. </w:t>
      </w:r>
    </w:p>
    <w:p w14:paraId="21CE4824" w14:textId="77777777" w:rsidR="00740F76" w:rsidRPr="00740F76" w:rsidRDefault="00740F76" w:rsidP="003314CE">
      <w:pPr>
        <w:spacing w:after="160" w:line="259" w:lineRule="auto"/>
        <w:jc w:val="center"/>
        <w:rPr>
          <w:b/>
          <w:sz w:val="28"/>
        </w:rPr>
      </w:pPr>
    </w:p>
    <w:p w14:paraId="2F5A8E23" w14:textId="77777777" w:rsidR="00740F76" w:rsidRPr="00740F76" w:rsidRDefault="00740F76" w:rsidP="003314CE">
      <w:pPr>
        <w:spacing w:after="160" w:line="259" w:lineRule="auto"/>
        <w:jc w:val="center"/>
        <w:rPr>
          <w:b/>
          <w:sz w:val="28"/>
        </w:rPr>
      </w:pPr>
    </w:p>
    <w:p w14:paraId="19C476D1" w14:textId="77777777" w:rsidR="00740F76" w:rsidRPr="00740F76" w:rsidRDefault="00740F76" w:rsidP="003314CE">
      <w:pPr>
        <w:spacing w:after="160" w:line="259" w:lineRule="auto"/>
        <w:jc w:val="center"/>
        <w:rPr>
          <w:b/>
          <w:sz w:val="28"/>
        </w:rPr>
      </w:pPr>
    </w:p>
    <w:p w14:paraId="35B037C3" w14:textId="400BA4F7" w:rsidR="00BE65A2" w:rsidRPr="003314CE" w:rsidRDefault="00BE65A2" w:rsidP="003314CE">
      <w:pPr>
        <w:spacing w:after="160" w:line="259" w:lineRule="auto"/>
        <w:jc w:val="center"/>
        <w:rPr>
          <w:b/>
          <w:bCs/>
          <w:sz w:val="28"/>
        </w:rPr>
      </w:pPr>
      <w:r w:rsidRPr="009654D0">
        <w:rPr>
          <w:b/>
          <w:sz w:val="28"/>
          <w:lang w:val="en-US"/>
        </w:rPr>
        <w:lastRenderedPageBreak/>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7C0DE55E"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1A1F28AA"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1A091B27"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0F646472"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1B3114">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7CB2E6" w14:textId="25486C83" w:rsidR="00F16215" w:rsidRDefault="00F16215" w:rsidP="00F16215">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w:t>
      </w:r>
      <w:r w:rsidR="003B52EC">
        <w:rPr>
          <w:color w:val="000000"/>
        </w:rPr>
        <w:t>_</w:t>
      </w:r>
      <w:r w:rsidRPr="00807D2F">
        <w:rPr>
          <w:color w:val="000000"/>
        </w:rPr>
        <w:t xml:space="preserve"> г.</w:t>
      </w:r>
    </w:p>
    <w:p w14:paraId="55E7D315" w14:textId="77777777" w:rsidR="00F16215" w:rsidRPr="00807D2F" w:rsidRDefault="00F16215" w:rsidP="00F16215">
      <w:pPr>
        <w:ind w:firstLine="670"/>
      </w:pPr>
    </w:p>
    <w:p w14:paraId="3999A8F1" w14:textId="16BCAB8E" w:rsidR="00F16215" w:rsidRPr="00E2129E" w:rsidRDefault="00F16215" w:rsidP="00F16215">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B52EC">
        <w:rPr>
          <w:bCs/>
          <w:color w:val="000000"/>
        </w:rPr>
        <w:t>_</w:t>
      </w:r>
      <w:r>
        <w:rPr>
          <w:bCs/>
          <w:color w:val="000000"/>
        </w:rPr>
        <w:t>г.</w:t>
      </w:r>
      <w:r w:rsidRPr="00035F3F">
        <w:rPr>
          <w:bCs/>
          <w:color w:val="000000"/>
        </w:rPr>
        <w:t>)</w:t>
      </w:r>
      <w:r w:rsidRPr="00035F3F">
        <w:t>, заключили настоящий договор о нижеследующем:</w:t>
      </w:r>
    </w:p>
    <w:p w14:paraId="56F2F6FF" w14:textId="77777777" w:rsidR="00F16215" w:rsidRPr="007D3BC0" w:rsidRDefault="00F16215" w:rsidP="00F16215">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1FA7F7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41F992A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E7B41D9" w14:textId="368A72A8"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Pr="00016D69">
        <w:rPr>
          <w:rFonts w:eastAsia="Calibri"/>
          <w:lang w:eastAsia="en-US"/>
        </w:rPr>
        <w:t>в</w:t>
      </w:r>
      <w:r w:rsidR="00454709">
        <w:rPr>
          <w:rFonts w:eastAsia="Calibri"/>
          <w:lang w:eastAsia="en-US"/>
        </w:rPr>
        <w:t>о втором</w:t>
      </w:r>
      <w:r w:rsidRPr="00016D69">
        <w:rPr>
          <w:rFonts w:eastAsia="Calibri"/>
          <w:lang w:eastAsia="en-US"/>
        </w:rPr>
        <w:t xml:space="preserve"> полугоди</w:t>
      </w:r>
      <w:r w:rsidR="00454709">
        <w:rPr>
          <w:rFonts w:eastAsia="Calibri"/>
          <w:lang w:eastAsia="en-US"/>
        </w:rPr>
        <w:t>и</w:t>
      </w:r>
      <w:r w:rsidRPr="00016D69">
        <w:rPr>
          <w:rFonts w:eastAsia="Calibri"/>
          <w:lang w:eastAsia="en-US"/>
        </w:rPr>
        <w:t xml:space="preserve">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7999D202" w14:textId="77777777" w:rsidR="00F16215" w:rsidRPr="005900FA" w:rsidRDefault="00F16215" w:rsidP="00F16215">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D1A8F10"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EEF27DD"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7D914F6"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E060CB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092393AB"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4E4B4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4FCD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36D945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DDF992E"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56044490"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7CC733C2" w14:textId="77777777" w:rsidR="00F16215" w:rsidRPr="00044A62" w:rsidRDefault="00F16215" w:rsidP="00F16215">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0119857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B215CE0"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59F4DDE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1F10A9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730BE8A" w14:textId="77777777" w:rsidR="00F16215" w:rsidRPr="0052233A"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40A92FD" w14:textId="77777777" w:rsidR="00F16215" w:rsidRPr="007D3BC0" w:rsidRDefault="00F16215" w:rsidP="00F16215">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04B5F278" w14:textId="77777777" w:rsidR="00F16215" w:rsidRPr="00257989" w:rsidRDefault="00F16215" w:rsidP="00F16215">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5323910D" w14:textId="77777777" w:rsidR="00F16215" w:rsidRPr="00257989" w:rsidRDefault="00F16215" w:rsidP="00F16215">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1680870D" w14:textId="77777777" w:rsidR="00F16215" w:rsidRPr="00257989" w:rsidRDefault="00F16215" w:rsidP="00F16215">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BC9C3B4" w14:textId="77777777" w:rsidR="00F16215" w:rsidRPr="00257989" w:rsidRDefault="00F16215" w:rsidP="00F16215">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6665C341" w14:textId="77777777" w:rsidR="00F16215" w:rsidRDefault="00F16215" w:rsidP="00F16215">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007FE9" w14:textId="77777777" w:rsidR="00F16215" w:rsidRPr="00A31A47" w:rsidRDefault="00F16215" w:rsidP="00F16215">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337EBAE" w14:textId="77777777" w:rsidR="00F16215" w:rsidRPr="0066121D" w:rsidRDefault="00F16215" w:rsidP="00F16215">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23594A7B" w14:textId="77777777" w:rsidR="00F16215" w:rsidRDefault="00F16215" w:rsidP="00F16215">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338B031D" w14:textId="77777777" w:rsidR="00F16215" w:rsidRDefault="00F16215" w:rsidP="00F16215">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w:t>
      </w:r>
      <w:r w:rsidRPr="003B52EC">
        <w:t>ие</w:t>
      </w:r>
      <w:r w:rsidRPr="00E761FA">
        <w:t xml:space="preserve">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77032C6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FCA4B9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EC2F5A4"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38564BE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1A9AC29"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6"/>
    </w:p>
    <w:p w14:paraId="453E8E4A" w14:textId="77777777" w:rsidR="00F16215" w:rsidRDefault="00F16215" w:rsidP="00F16215">
      <w:pPr>
        <w:widowControl w:val="0"/>
        <w:autoSpaceDE w:val="0"/>
        <w:autoSpaceDN w:val="0"/>
        <w:adjustRightInd w:val="0"/>
        <w:ind w:firstLine="567"/>
        <w:rPr>
          <w:lang w:eastAsia="en-US"/>
        </w:rPr>
      </w:pPr>
      <w:r>
        <w:rPr>
          <w:b/>
          <w:bCs/>
          <w:lang w:eastAsia="en-US"/>
        </w:rPr>
        <w:t>4. ПРАВА НА РЕЗУЛЬТАТЫ ОКАЗАННЫХ УСЛУГ</w:t>
      </w:r>
    </w:p>
    <w:p w14:paraId="0BE58E38" w14:textId="77777777" w:rsidR="00F16215" w:rsidRDefault="00F16215" w:rsidP="00F16215">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08DABF3" w14:textId="77777777" w:rsidR="00F16215" w:rsidRPr="00C511F7" w:rsidRDefault="00F16215" w:rsidP="00F16215">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60A4631"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333B97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25FE71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431792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900D90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092CCEA"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CC120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1DBD13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8F6C3F6"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DC8940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2E48ED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898F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D20DA73" w14:textId="253E1D61"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AF9CF27" w14:textId="77777777" w:rsidR="0060565B" w:rsidRPr="007D3BC0" w:rsidRDefault="0060565B" w:rsidP="00F16215">
      <w:pPr>
        <w:widowControl w:val="0"/>
        <w:autoSpaceDE w:val="0"/>
        <w:autoSpaceDN w:val="0"/>
        <w:adjustRightInd w:val="0"/>
        <w:ind w:firstLine="567"/>
        <w:jc w:val="both"/>
        <w:rPr>
          <w:rFonts w:eastAsia="Calibri"/>
          <w:lang w:eastAsia="en-US"/>
        </w:rPr>
      </w:pPr>
    </w:p>
    <w:p w14:paraId="506959C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4A4EAC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CF877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58CE2D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78E6CFE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9C3D36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7891C64B"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B712E13"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0014813" w14:textId="77777777" w:rsidR="00F16215" w:rsidRPr="00C511F7" w:rsidRDefault="00F16215" w:rsidP="00F16215">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1C36C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D19B7B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EAA1E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3F7076EF"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588F81B2" w14:textId="77777777" w:rsidR="00F16215" w:rsidRPr="007D3BC0" w:rsidRDefault="00F16215" w:rsidP="00F16215">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46F5F7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FADE48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D249411"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1F510A2C" w14:textId="77777777" w:rsidR="00F16215" w:rsidRPr="00C511F7"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300041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32A9B27C"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3331078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7AF9C32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AC02FC4"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19F55D6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0DF5A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33965725" w14:textId="77777777" w:rsidR="00F16215" w:rsidRPr="000F1188" w:rsidRDefault="00F16215" w:rsidP="00F16215">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F16215" w:rsidRPr="00B5512D" w14:paraId="0EB87B60" w14:textId="77777777" w:rsidTr="00BB148E">
        <w:trPr>
          <w:trHeight w:val="140"/>
        </w:trPr>
        <w:tc>
          <w:tcPr>
            <w:tcW w:w="4962" w:type="dxa"/>
            <w:tcMar>
              <w:top w:w="0" w:type="dxa"/>
              <w:left w:w="115" w:type="dxa"/>
              <w:bottom w:w="0" w:type="dxa"/>
              <w:right w:w="115" w:type="dxa"/>
            </w:tcMar>
            <w:hideMark/>
          </w:tcPr>
          <w:p w14:paraId="2999FEEF" w14:textId="77777777" w:rsidR="00F16215" w:rsidRPr="00B5512D" w:rsidRDefault="00F16215" w:rsidP="00BB148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13D5DE29" w14:textId="77777777" w:rsidR="00F16215" w:rsidRPr="00B5512D" w:rsidRDefault="00F16215" w:rsidP="00BB148E">
            <w:pPr>
              <w:ind w:right="-850" w:firstLine="34"/>
              <w:jc w:val="both"/>
              <w:rPr>
                <w:b/>
                <w:sz w:val="20"/>
                <w:szCs w:val="20"/>
              </w:rPr>
            </w:pPr>
            <w:r w:rsidRPr="00B5512D">
              <w:rPr>
                <w:b/>
                <w:sz w:val="20"/>
                <w:szCs w:val="20"/>
              </w:rPr>
              <w:t xml:space="preserve">Исполнитель </w:t>
            </w:r>
          </w:p>
        </w:tc>
      </w:tr>
      <w:tr w:rsidR="00F16215" w:rsidRPr="00B5512D" w14:paraId="2616B34E" w14:textId="77777777" w:rsidTr="00BB148E">
        <w:trPr>
          <w:trHeight w:val="2840"/>
        </w:trPr>
        <w:tc>
          <w:tcPr>
            <w:tcW w:w="4962" w:type="dxa"/>
            <w:tcMar>
              <w:top w:w="0" w:type="dxa"/>
              <w:left w:w="115" w:type="dxa"/>
              <w:bottom w:w="0" w:type="dxa"/>
              <w:right w:w="115" w:type="dxa"/>
            </w:tcMar>
            <w:hideMark/>
          </w:tcPr>
          <w:p w14:paraId="5661D95B" w14:textId="77777777" w:rsidR="00F16215" w:rsidRPr="00B3228C" w:rsidRDefault="00F16215" w:rsidP="00F16215">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02DC5CD7" w14:textId="77777777" w:rsidR="00F16215" w:rsidRPr="00B3228C" w:rsidRDefault="00F16215" w:rsidP="00F16215">
            <w:pPr>
              <w:pStyle w:val="2"/>
              <w:jc w:val="left"/>
              <w:rPr>
                <w:b w:val="0"/>
                <w:sz w:val="20"/>
                <w:szCs w:val="20"/>
              </w:rPr>
            </w:pPr>
            <w:r w:rsidRPr="00B3228C">
              <w:rPr>
                <w:bCs/>
                <w:sz w:val="20"/>
                <w:szCs w:val="20"/>
              </w:rPr>
              <w:t>Юридический адрес</w:t>
            </w:r>
            <w:r w:rsidRPr="00B3228C">
              <w:rPr>
                <w:b w:val="0"/>
                <w:sz w:val="20"/>
                <w:szCs w:val="20"/>
              </w:rPr>
              <w:t xml:space="preserve">: 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5AE26358" w14:textId="77777777" w:rsidR="00F16215" w:rsidRPr="00B3228C" w:rsidRDefault="00F16215" w:rsidP="00F16215">
            <w:pPr>
              <w:pStyle w:val="2"/>
              <w:jc w:val="left"/>
              <w:rPr>
                <w:b w:val="0"/>
                <w:sz w:val="20"/>
                <w:szCs w:val="20"/>
              </w:rPr>
            </w:pPr>
            <w:r w:rsidRPr="00B3228C">
              <w:rPr>
                <w:sz w:val="20"/>
                <w:szCs w:val="20"/>
              </w:rPr>
              <w:t xml:space="preserve">Почтовый адрес: </w:t>
            </w:r>
            <w:r w:rsidRPr="00B3228C">
              <w:rPr>
                <w:b w:val="0"/>
                <w:sz w:val="20"/>
                <w:szCs w:val="20"/>
              </w:rPr>
              <w:t xml:space="preserve">127015, г. Москва, ул. </w:t>
            </w:r>
            <w:proofErr w:type="spellStart"/>
            <w:r w:rsidRPr="00B3228C">
              <w:rPr>
                <w:b w:val="0"/>
                <w:sz w:val="20"/>
                <w:szCs w:val="20"/>
              </w:rPr>
              <w:t>Новодмитровская</w:t>
            </w:r>
            <w:proofErr w:type="spellEnd"/>
            <w:r w:rsidRPr="00B3228C">
              <w:rPr>
                <w:b w:val="0"/>
                <w:sz w:val="20"/>
                <w:szCs w:val="20"/>
              </w:rPr>
              <w:t>, д. 2Б, этаж 7, помещение 700</w:t>
            </w:r>
          </w:p>
          <w:p w14:paraId="3A0A0C80" w14:textId="77777777" w:rsidR="00F16215" w:rsidRPr="00B3228C" w:rsidRDefault="00F16215" w:rsidP="00F16215">
            <w:pPr>
              <w:pStyle w:val="2"/>
              <w:jc w:val="left"/>
              <w:rPr>
                <w:b w:val="0"/>
                <w:sz w:val="20"/>
                <w:szCs w:val="20"/>
              </w:rPr>
            </w:pPr>
            <w:r w:rsidRPr="00B3228C">
              <w:rPr>
                <w:b w:val="0"/>
                <w:sz w:val="20"/>
                <w:szCs w:val="20"/>
              </w:rPr>
              <w:t>ИНН 7710313434 КПП 771501001</w:t>
            </w:r>
          </w:p>
          <w:p w14:paraId="2E8E59B3" w14:textId="77777777" w:rsidR="00F16215" w:rsidRPr="00B3228C" w:rsidRDefault="00F16215" w:rsidP="00F16215">
            <w:pPr>
              <w:rPr>
                <w:sz w:val="20"/>
                <w:szCs w:val="20"/>
              </w:rPr>
            </w:pPr>
            <w:r w:rsidRPr="00B3228C">
              <w:rPr>
                <w:sz w:val="20"/>
                <w:szCs w:val="20"/>
              </w:rPr>
              <w:t>ОГРН 1037739459592</w:t>
            </w:r>
          </w:p>
          <w:p w14:paraId="261401A5" w14:textId="5D9D0E9A" w:rsidR="00F16215" w:rsidRPr="00B3228C" w:rsidRDefault="00F16215" w:rsidP="00F16215">
            <w:pPr>
              <w:rPr>
                <w:sz w:val="20"/>
                <w:szCs w:val="20"/>
              </w:rPr>
            </w:pPr>
            <w:r w:rsidRPr="00B3228C">
              <w:rPr>
                <w:sz w:val="20"/>
                <w:szCs w:val="20"/>
              </w:rPr>
              <w:t xml:space="preserve">ОКАТО </w:t>
            </w:r>
            <w:r w:rsidR="0060565B" w:rsidRPr="0060565B">
              <w:rPr>
                <w:sz w:val="20"/>
                <w:szCs w:val="20"/>
              </w:rPr>
              <w:t>4</w:t>
            </w:r>
            <w:r w:rsidR="0060565B" w:rsidRPr="0060565B">
              <w:rPr>
                <w:sz w:val="20"/>
                <w:szCs w:val="20"/>
                <w:lang w:val="en-US"/>
              </w:rPr>
              <w:t>5280561000</w:t>
            </w:r>
          </w:p>
          <w:p w14:paraId="688FD3B5" w14:textId="77777777" w:rsidR="00F16215" w:rsidRPr="00B3228C" w:rsidRDefault="00F16215" w:rsidP="00F16215">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70B9AC81" w14:textId="77777777" w:rsidR="00F16215" w:rsidRPr="00B3228C" w:rsidRDefault="00F16215" w:rsidP="00F16215">
            <w:pPr>
              <w:rPr>
                <w:sz w:val="20"/>
                <w:szCs w:val="20"/>
              </w:rPr>
            </w:pPr>
            <w:r w:rsidRPr="00B3228C">
              <w:rPr>
                <w:b/>
                <w:bCs/>
                <w:sz w:val="20"/>
                <w:szCs w:val="20"/>
              </w:rPr>
              <w:t>Тел.</w:t>
            </w:r>
            <w:r w:rsidRPr="00B3228C">
              <w:rPr>
                <w:sz w:val="20"/>
                <w:szCs w:val="20"/>
              </w:rPr>
              <w:t>: (495) 637-65-09</w:t>
            </w:r>
          </w:p>
          <w:p w14:paraId="1E1BC455" w14:textId="77777777" w:rsidR="00F16215" w:rsidRPr="00B3228C" w:rsidRDefault="00F16215" w:rsidP="00F16215">
            <w:pPr>
              <w:rPr>
                <w:sz w:val="20"/>
                <w:szCs w:val="20"/>
                <w:lang w:val="en-US"/>
              </w:rPr>
            </w:pPr>
            <w:r w:rsidRPr="00B3228C">
              <w:rPr>
                <w:b/>
                <w:bCs/>
                <w:sz w:val="20"/>
                <w:szCs w:val="20"/>
                <w:lang w:val="en-US"/>
              </w:rPr>
              <w:t>e-mail</w:t>
            </w:r>
            <w:r w:rsidRPr="00B3228C">
              <w:rPr>
                <w:sz w:val="20"/>
                <w:szCs w:val="20"/>
                <w:lang w:val="en-US"/>
              </w:rPr>
              <w:t>: tro_soyuz@mail.ru</w:t>
            </w:r>
          </w:p>
          <w:p w14:paraId="2A47A0E9" w14:textId="77777777" w:rsidR="00F16215" w:rsidRPr="00B3228C" w:rsidRDefault="00F16215" w:rsidP="00F16215">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18F4CEAF" w14:textId="77777777" w:rsidR="00F16215" w:rsidRPr="00B3228C" w:rsidRDefault="00F16215" w:rsidP="00F16215">
            <w:pPr>
              <w:rPr>
                <w:sz w:val="20"/>
                <w:szCs w:val="20"/>
              </w:rPr>
            </w:pPr>
            <w:r w:rsidRPr="00B3228C">
              <w:rPr>
                <w:sz w:val="20"/>
                <w:szCs w:val="20"/>
              </w:rPr>
              <w:t>Счет № 40816810400000001901</w:t>
            </w:r>
          </w:p>
          <w:p w14:paraId="02A9C05B" w14:textId="77777777" w:rsidR="00F16215" w:rsidRPr="00B3228C" w:rsidRDefault="00F16215" w:rsidP="00F16215">
            <w:pPr>
              <w:rPr>
                <w:sz w:val="20"/>
                <w:szCs w:val="20"/>
              </w:rPr>
            </w:pPr>
            <w:r w:rsidRPr="00B3228C">
              <w:rPr>
                <w:sz w:val="20"/>
                <w:szCs w:val="20"/>
              </w:rPr>
              <w:t>В Операционном департаменте Банка России г. Москва 701</w:t>
            </w:r>
          </w:p>
          <w:p w14:paraId="4545200D" w14:textId="77777777" w:rsidR="00F16215" w:rsidRPr="00B3228C" w:rsidRDefault="00F16215" w:rsidP="00F16215">
            <w:pPr>
              <w:rPr>
                <w:sz w:val="20"/>
                <w:szCs w:val="20"/>
              </w:rPr>
            </w:pPr>
            <w:r w:rsidRPr="00B3228C">
              <w:rPr>
                <w:sz w:val="20"/>
                <w:szCs w:val="20"/>
              </w:rPr>
              <w:t>БИК 044501002</w:t>
            </w:r>
          </w:p>
          <w:p w14:paraId="07EB6706" w14:textId="77777777" w:rsidR="00F16215" w:rsidRPr="00B3228C" w:rsidRDefault="00F16215" w:rsidP="00F16215">
            <w:pPr>
              <w:rPr>
                <w:sz w:val="20"/>
                <w:szCs w:val="20"/>
              </w:rPr>
            </w:pPr>
          </w:p>
          <w:p w14:paraId="6CDC028E" w14:textId="77777777" w:rsidR="00F16215" w:rsidRPr="00B3228C" w:rsidRDefault="00F16215" w:rsidP="00F16215">
            <w:pPr>
              <w:ind w:right="-850"/>
              <w:rPr>
                <w:sz w:val="20"/>
                <w:szCs w:val="20"/>
              </w:rPr>
            </w:pPr>
            <w:r w:rsidRPr="00B3228C">
              <w:rPr>
                <w:sz w:val="20"/>
                <w:szCs w:val="20"/>
              </w:rPr>
              <w:t xml:space="preserve">Председатель                                                 </w:t>
            </w:r>
            <w:r w:rsidRPr="00B3228C">
              <w:rPr>
                <w:sz w:val="20"/>
                <w:szCs w:val="20"/>
              </w:rPr>
              <w:br/>
              <w:t>Ефимович Н.А.</w:t>
            </w:r>
          </w:p>
          <w:p w14:paraId="4F5AF653" w14:textId="77777777" w:rsidR="00F16215" w:rsidRPr="00B3228C" w:rsidRDefault="00F16215" w:rsidP="00F16215">
            <w:pPr>
              <w:ind w:left="174"/>
              <w:rPr>
                <w:sz w:val="20"/>
                <w:szCs w:val="20"/>
              </w:rPr>
            </w:pPr>
          </w:p>
        </w:tc>
        <w:tc>
          <w:tcPr>
            <w:tcW w:w="0" w:type="auto"/>
            <w:tcMar>
              <w:top w:w="0" w:type="dxa"/>
              <w:left w:w="115" w:type="dxa"/>
              <w:bottom w:w="0" w:type="dxa"/>
              <w:right w:w="115" w:type="dxa"/>
            </w:tcMar>
            <w:hideMark/>
          </w:tcPr>
          <w:p w14:paraId="6FA8A7FD" w14:textId="77777777" w:rsidR="00F16215" w:rsidRPr="00B5512D" w:rsidRDefault="00F16215" w:rsidP="00BB148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4418CF2" w14:textId="77777777" w:rsidR="00F16215" w:rsidRPr="00B5512D" w:rsidRDefault="00F16215" w:rsidP="00BB148E">
            <w:pPr>
              <w:ind w:right="-850"/>
              <w:jc w:val="both"/>
              <w:rPr>
                <w:sz w:val="20"/>
                <w:szCs w:val="20"/>
              </w:rPr>
            </w:pPr>
            <w:r w:rsidRPr="00B5512D">
              <w:rPr>
                <w:b/>
                <w:bCs/>
                <w:color w:val="000000"/>
                <w:sz w:val="20"/>
                <w:szCs w:val="20"/>
              </w:rPr>
              <w:t>Банковские реквизиты:</w:t>
            </w:r>
          </w:p>
          <w:p w14:paraId="51C8F974" w14:textId="77777777" w:rsidR="00F16215" w:rsidRPr="00B5512D" w:rsidRDefault="00F16215" w:rsidP="00BB148E">
            <w:pPr>
              <w:rPr>
                <w:sz w:val="20"/>
                <w:szCs w:val="20"/>
              </w:rPr>
            </w:pPr>
          </w:p>
        </w:tc>
      </w:tr>
      <w:tr w:rsidR="00F16215" w:rsidRPr="00B5512D" w14:paraId="6726AE03" w14:textId="77777777" w:rsidTr="00BB148E">
        <w:trPr>
          <w:trHeight w:val="280"/>
        </w:trPr>
        <w:tc>
          <w:tcPr>
            <w:tcW w:w="4962" w:type="dxa"/>
            <w:tcMar>
              <w:top w:w="0" w:type="dxa"/>
              <w:left w:w="115" w:type="dxa"/>
              <w:bottom w:w="0" w:type="dxa"/>
              <w:right w:w="115" w:type="dxa"/>
            </w:tcMar>
            <w:hideMark/>
          </w:tcPr>
          <w:p w14:paraId="4FE97AD8" w14:textId="77777777" w:rsidR="00F16215" w:rsidRPr="00B5512D" w:rsidRDefault="00F16215" w:rsidP="00F16215">
            <w:pPr>
              <w:ind w:right="-850"/>
              <w:rPr>
                <w:sz w:val="20"/>
                <w:szCs w:val="20"/>
              </w:rPr>
            </w:pPr>
          </w:p>
          <w:p w14:paraId="4B1AA38F" w14:textId="77777777" w:rsidR="00F16215" w:rsidRPr="00B5512D" w:rsidRDefault="00F16215" w:rsidP="00F16215">
            <w:pPr>
              <w:spacing w:after="12"/>
              <w:ind w:right="-850"/>
              <w:rPr>
                <w:sz w:val="20"/>
                <w:szCs w:val="20"/>
              </w:rPr>
            </w:pPr>
            <w:r w:rsidRPr="00B5512D">
              <w:rPr>
                <w:b/>
                <w:bCs/>
                <w:color w:val="000000"/>
                <w:sz w:val="20"/>
                <w:szCs w:val="20"/>
              </w:rPr>
              <w:t>_________________ /_____________/</w:t>
            </w:r>
            <w:r w:rsidRPr="00B5512D">
              <w:rPr>
                <w:b/>
                <w:bCs/>
                <w:color w:val="000000"/>
                <w:sz w:val="20"/>
                <w:szCs w:val="20"/>
              </w:rPr>
              <w:tab/>
            </w:r>
          </w:p>
          <w:p w14:paraId="58017EC9" w14:textId="77777777" w:rsidR="00F16215" w:rsidRPr="00B5512D" w:rsidRDefault="00F16215" w:rsidP="00F16215">
            <w:pPr>
              <w:spacing w:after="240"/>
              <w:rPr>
                <w:b/>
                <w:bCs/>
                <w:color w:val="000000"/>
                <w:sz w:val="20"/>
                <w:szCs w:val="20"/>
              </w:rPr>
            </w:pPr>
            <w:r w:rsidRPr="00B5512D">
              <w:rPr>
                <w:b/>
                <w:bCs/>
                <w:color w:val="000000"/>
                <w:sz w:val="20"/>
                <w:szCs w:val="20"/>
              </w:rPr>
              <w:t>М.П.</w:t>
            </w:r>
          </w:p>
          <w:p w14:paraId="4C69DD0E" w14:textId="77777777" w:rsidR="00F16215" w:rsidRPr="00B5512D" w:rsidRDefault="00F16215" w:rsidP="00F16215">
            <w:pPr>
              <w:ind w:right="-850" w:firstLine="284"/>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14523B7A" w14:textId="77777777" w:rsidR="00F16215" w:rsidRPr="00B5512D" w:rsidRDefault="00F16215" w:rsidP="00BB148E">
            <w:pPr>
              <w:spacing w:after="12"/>
              <w:ind w:right="-850"/>
              <w:jc w:val="both"/>
              <w:rPr>
                <w:b/>
                <w:bCs/>
                <w:color w:val="000000"/>
                <w:sz w:val="20"/>
                <w:szCs w:val="20"/>
              </w:rPr>
            </w:pPr>
          </w:p>
          <w:p w14:paraId="31C0858C" w14:textId="77777777" w:rsidR="00F16215" w:rsidRPr="00B5512D" w:rsidRDefault="00F16215" w:rsidP="00BB148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41D0179D" w14:textId="77777777" w:rsidR="00F16215" w:rsidRPr="00B5512D" w:rsidRDefault="00F16215" w:rsidP="00BB148E">
            <w:pPr>
              <w:ind w:right="-850" w:firstLine="284"/>
              <w:jc w:val="both"/>
              <w:rPr>
                <w:sz w:val="20"/>
                <w:szCs w:val="20"/>
              </w:rPr>
            </w:pPr>
            <w:r w:rsidRPr="00B5512D">
              <w:rPr>
                <w:b/>
                <w:bCs/>
                <w:color w:val="000000"/>
                <w:sz w:val="20"/>
                <w:szCs w:val="20"/>
              </w:rPr>
              <w:t>М.П.</w:t>
            </w:r>
          </w:p>
        </w:tc>
      </w:tr>
    </w:tbl>
    <w:p w14:paraId="51EE89F9" w14:textId="77777777" w:rsidR="00F16215" w:rsidRPr="006E65A4" w:rsidRDefault="00F16215" w:rsidP="00F16215">
      <w:pPr>
        <w:tabs>
          <w:tab w:val="left" w:pos="6360"/>
          <w:tab w:val="left" w:pos="8515"/>
        </w:tabs>
        <w:autoSpaceDE w:val="0"/>
        <w:autoSpaceDN w:val="0"/>
        <w:adjustRightInd w:val="0"/>
        <w:rPr>
          <w:b/>
          <w:bCs/>
        </w:rPr>
      </w:pPr>
    </w:p>
    <w:p w14:paraId="472FE9FA" w14:textId="77777777" w:rsidR="00F16215" w:rsidRPr="009654D0" w:rsidRDefault="00F16215" w:rsidP="00F1621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61385A0" w14:textId="77777777" w:rsidR="00991244" w:rsidRPr="00807D2F" w:rsidRDefault="00991244" w:rsidP="004C57A8">
      <w:pPr>
        <w:ind w:firstLine="670"/>
      </w:pPr>
    </w:p>
    <w:sectPr w:rsidR="00991244"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4095D" w14:textId="77777777" w:rsidR="00C25229" w:rsidRDefault="00C25229">
      <w:r>
        <w:separator/>
      </w:r>
    </w:p>
  </w:endnote>
  <w:endnote w:type="continuationSeparator" w:id="0">
    <w:p w14:paraId="6E515D07" w14:textId="77777777" w:rsidR="00C25229" w:rsidRDefault="00C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DB71" w14:textId="77777777" w:rsidR="00740F76" w:rsidRDefault="00740F7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D534F" w14:textId="77777777" w:rsidR="00740F76" w:rsidRDefault="00740F7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3FBF" w14:textId="77777777" w:rsidR="00C25229" w:rsidRDefault="00C25229">
      <w:r>
        <w:separator/>
      </w:r>
    </w:p>
  </w:footnote>
  <w:footnote w:type="continuationSeparator" w:id="0">
    <w:p w14:paraId="1702A424" w14:textId="77777777" w:rsidR="00C25229" w:rsidRDefault="00C2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719E" w14:textId="77777777" w:rsidR="00740F76" w:rsidRDefault="00740F76">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740F76" w:rsidRPr="00DA39C5" w:rsidRDefault="00740F76">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095E" w14:textId="77777777" w:rsidR="00740F76" w:rsidRDefault="00740F76"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740F76" w:rsidRDefault="00740F76">
    <w:pPr>
      <w:pStyle w:val="a9"/>
      <w:pBdr>
        <w:bottom w:val="single" w:sz="4" w:space="1" w:color="auto"/>
      </w:pBdr>
      <w:ind w:right="360"/>
      <w:jc w:val="center"/>
      <w:rPr>
        <w:i/>
      </w:rPr>
    </w:pPr>
  </w:p>
  <w:p w14:paraId="4BAAC2B4" w14:textId="77777777" w:rsidR="00740F76" w:rsidRDefault="00740F76">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87789B"/>
    <w:multiLevelType w:val="hybridMultilevel"/>
    <w:tmpl w:val="2CF899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1"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2"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18"/>
  </w:num>
  <w:num w:numId="4">
    <w:abstractNumId w:val="8"/>
  </w:num>
  <w:num w:numId="5">
    <w:abstractNumId w:val="30"/>
  </w:num>
  <w:num w:numId="6">
    <w:abstractNumId w:val="16"/>
  </w:num>
  <w:num w:numId="7">
    <w:abstractNumId w:val="15"/>
  </w:num>
  <w:num w:numId="8">
    <w:abstractNumId w:val="19"/>
  </w:num>
  <w:num w:numId="9">
    <w:abstractNumId w:val="6"/>
  </w:num>
  <w:num w:numId="10">
    <w:abstractNumId w:val="19"/>
  </w:num>
  <w:num w:numId="11">
    <w:abstractNumId w:val="20"/>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29"/>
  </w:num>
  <w:num w:numId="18">
    <w:abstractNumId w:val="3"/>
  </w:num>
  <w:num w:numId="19">
    <w:abstractNumId w:val="33"/>
  </w:num>
  <w:num w:numId="20">
    <w:abstractNumId w:val="27"/>
  </w:num>
  <w:num w:numId="21">
    <w:abstractNumId w:val="9"/>
  </w:num>
  <w:num w:numId="22">
    <w:abstractNumId w:val="11"/>
  </w:num>
  <w:num w:numId="23">
    <w:abstractNumId w:val="23"/>
  </w:num>
  <w:num w:numId="24">
    <w:abstractNumId w:val="32"/>
  </w:num>
  <w:num w:numId="25">
    <w:abstractNumId w:val="28"/>
  </w:num>
  <w:num w:numId="26">
    <w:abstractNumId w:val="14"/>
  </w:num>
  <w:num w:numId="27">
    <w:abstractNumId w:val="22"/>
  </w:num>
  <w:num w:numId="28">
    <w:abstractNumId w:val="4"/>
  </w:num>
  <w:num w:numId="29">
    <w:abstractNumId w:val="7"/>
  </w:num>
  <w:num w:numId="30">
    <w:abstractNumId w:val="2"/>
  </w:num>
  <w:num w:numId="31">
    <w:abstractNumId w:val="31"/>
  </w:num>
  <w:num w:numId="32">
    <w:abstractNumId w:val="5"/>
  </w:num>
  <w:num w:numId="33">
    <w:abstractNumId w:val="25"/>
  </w:num>
  <w:num w:numId="34">
    <w:abstractNumId w:val="10"/>
  </w:num>
  <w:num w:numId="35">
    <w:abstractNumId w:val="12"/>
  </w:num>
  <w:num w:numId="36">
    <w:abstractNumId w:val="36"/>
  </w:num>
  <w:num w:numId="37">
    <w:abstractNumId w:val="35"/>
  </w:num>
  <w:num w:numId="38">
    <w:abstractNumId w:val="1"/>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34A"/>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55C6"/>
    <w:rsid w:val="0019772B"/>
    <w:rsid w:val="001A0495"/>
    <w:rsid w:val="001A2F6F"/>
    <w:rsid w:val="001A3429"/>
    <w:rsid w:val="001A3A0B"/>
    <w:rsid w:val="001A4074"/>
    <w:rsid w:val="001A4269"/>
    <w:rsid w:val="001A4D3E"/>
    <w:rsid w:val="001A6698"/>
    <w:rsid w:val="001B17ED"/>
    <w:rsid w:val="001B3114"/>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0198"/>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2E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C53"/>
    <w:rsid w:val="00430D60"/>
    <w:rsid w:val="00431F42"/>
    <w:rsid w:val="00432210"/>
    <w:rsid w:val="00432B09"/>
    <w:rsid w:val="00433E6F"/>
    <w:rsid w:val="00435731"/>
    <w:rsid w:val="00436B7A"/>
    <w:rsid w:val="00437211"/>
    <w:rsid w:val="00437E1A"/>
    <w:rsid w:val="00440ADB"/>
    <w:rsid w:val="00441879"/>
    <w:rsid w:val="00442E5B"/>
    <w:rsid w:val="004437E5"/>
    <w:rsid w:val="00443BAA"/>
    <w:rsid w:val="00444922"/>
    <w:rsid w:val="0044539C"/>
    <w:rsid w:val="00445B39"/>
    <w:rsid w:val="004467CC"/>
    <w:rsid w:val="00446C36"/>
    <w:rsid w:val="00446F4A"/>
    <w:rsid w:val="0044703A"/>
    <w:rsid w:val="00447D68"/>
    <w:rsid w:val="00450705"/>
    <w:rsid w:val="00450AE7"/>
    <w:rsid w:val="004514C8"/>
    <w:rsid w:val="00451B93"/>
    <w:rsid w:val="00453B73"/>
    <w:rsid w:val="0045427F"/>
    <w:rsid w:val="00454709"/>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33"/>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396"/>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184"/>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286D"/>
    <w:rsid w:val="00603044"/>
    <w:rsid w:val="006031F8"/>
    <w:rsid w:val="00604BCF"/>
    <w:rsid w:val="00604F5E"/>
    <w:rsid w:val="0060565B"/>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244D"/>
    <w:rsid w:val="006C311B"/>
    <w:rsid w:val="006C42DD"/>
    <w:rsid w:val="006C4550"/>
    <w:rsid w:val="006C47D8"/>
    <w:rsid w:val="006C579D"/>
    <w:rsid w:val="006C5D2D"/>
    <w:rsid w:val="006C67E5"/>
    <w:rsid w:val="006D0879"/>
    <w:rsid w:val="006D0C28"/>
    <w:rsid w:val="006D260B"/>
    <w:rsid w:val="006D2C8E"/>
    <w:rsid w:val="006D4D7A"/>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0F76"/>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5FC"/>
    <w:rsid w:val="007536AE"/>
    <w:rsid w:val="007545E2"/>
    <w:rsid w:val="00754630"/>
    <w:rsid w:val="00754C74"/>
    <w:rsid w:val="00755059"/>
    <w:rsid w:val="007553C8"/>
    <w:rsid w:val="00755B14"/>
    <w:rsid w:val="00755D3B"/>
    <w:rsid w:val="0075688B"/>
    <w:rsid w:val="00757A35"/>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1E56"/>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05"/>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22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C79C7"/>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5615"/>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EA4"/>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84E"/>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48E"/>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229"/>
    <w:rsid w:val="00C25F4D"/>
    <w:rsid w:val="00C25F8E"/>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4C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8B1"/>
    <w:rsid w:val="00CF2DD8"/>
    <w:rsid w:val="00CF2E0A"/>
    <w:rsid w:val="00CF36BD"/>
    <w:rsid w:val="00CF3813"/>
    <w:rsid w:val="00CF4301"/>
    <w:rsid w:val="00CF6231"/>
    <w:rsid w:val="00D00CD9"/>
    <w:rsid w:val="00D018AF"/>
    <w:rsid w:val="00D0264D"/>
    <w:rsid w:val="00D02770"/>
    <w:rsid w:val="00D03403"/>
    <w:rsid w:val="00D048B2"/>
    <w:rsid w:val="00D04B21"/>
    <w:rsid w:val="00D04B80"/>
    <w:rsid w:val="00D05DD4"/>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485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13A"/>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2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87E"/>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6A0C"/>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a">
    <w:name w:val="Абзац списка3"/>
    <w:basedOn w:val="a"/>
    <w:rsid w:val="00DB485F"/>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9D65-EDF7-2445-98DB-C59424D2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38</Pages>
  <Words>15135</Words>
  <Characters>86274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22</cp:revision>
  <cp:lastPrinted>2020-01-31T10:06:00Z</cp:lastPrinted>
  <dcterms:created xsi:type="dcterms:W3CDTF">2021-12-08T12:48:00Z</dcterms:created>
  <dcterms:modified xsi:type="dcterms:W3CDTF">2022-08-29T07:31:00Z</dcterms:modified>
</cp:coreProperties>
</file>