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6DE3C82D" w:rsidR="00B070C3" w:rsidRPr="00A415C0" w:rsidRDefault="00B070C3" w:rsidP="00B070C3">
      <w:pPr>
        <w:spacing w:before="100"/>
        <w:ind w:left="2127" w:right="22" w:firstLine="709"/>
        <w:jc w:val="right"/>
        <w:rPr>
          <w:sz w:val="28"/>
          <w:szCs w:val="28"/>
        </w:rPr>
      </w:pPr>
      <w:r w:rsidRPr="00A415C0">
        <w:rPr>
          <w:sz w:val="28"/>
          <w:szCs w:val="28"/>
        </w:rPr>
        <w:t>«</w:t>
      </w:r>
      <w:r w:rsidR="004F41A4">
        <w:rPr>
          <w:sz w:val="28"/>
          <w:szCs w:val="28"/>
        </w:rPr>
        <w:t>1</w:t>
      </w:r>
      <w:r w:rsidR="00AF6FC9">
        <w:rPr>
          <w:sz w:val="28"/>
          <w:szCs w:val="28"/>
        </w:rPr>
        <w:t>8</w:t>
      </w:r>
      <w:r w:rsidR="000742B1">
        <w:rPr>
          <w:sz w:val="28"/>
          <w:szCs w:val="28"/>
        </w:rPr>
        <w:t>»</w:t>
      </w:r>
      <w:r w:rsidR="00CA7C04">
        <w:rPr>
          <w:sz w:val="28"/>
          <w:szCs w:val="28"/>
        </w:rPr>
        <w:t xml:space="preserve"> </w:t>
      </w:r>
      <w:r w:rsidR="004F41A4">
        <w:rPr>
          <w:sz w:val="28"/>
          <w:szCs w:val="28"/>
        </w:rPr>
        <w:t>а</w:t>
      </w:r>
      <w:r w:rsidR="003761FA">
        <w:rPr>
          <w:sz w:val="28"/>
          <w:szCs w:val="28"/>
        </w:rPr>
        <w:t>вгуста</w:t>
      </w:r>
      <w:r w:rsidR="004F41A4">
        <w:rPr>
          <w:sz w:val="28"/>
          <w:szCs w:val="28"/>
        </w:rPr>
        <w:t xml:space="preserve"> </w:t>
      </w:r>
      <w:r w:rsidR="000742B1">
        <w:rPr>
          <w:sz w:val="28"/>
          <w:szCs w:val="28"/>
        </w:rPr>
        <w:t>202</w:t>
      </w:r>
      <w:r w:rsidR="004F41A4">
        <w:rPr>
          <w:sz w:val="28"/>
          <w:szCs w:val="28"/>
        </w:rPr>
        <w:t>3</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3C7692D6" w14:textId="4DD86259" w:rsidR="001D2FC2" w:rsidRPr="00BB46D1" w:rsidRDefault="00B7485F" w:rsidP="00B7485F">
      <w:pPr>
        <w:jc w:val="center"/>
      </w:pPr>
      <w:r w:rsidRPr="00732713">
        <w:rPr>
          <w:color w:val="000000"/>
        </w:rPr>
        <w:t>на право заключения договор</w:t>
      </w:r>
      <w:r w:rsidR="004F41A4">
        <w:rPr>
          <w:color w:val="000000"/>
        </w:rPr>
        <w:t>а</w:t>
      </w:r>
      <w:r w:rsidRPr="00732713">
        <w:rPr>
          <w:color w:val="000000"/>
        </w:rPr>
        <w:t xml:space="preserve"> на выполнение работ по созданию </w:t>
      </w:r>
      <w:r w:rsidR="004F41A4" w:rsidRPr="00EB5077">
        <w:t xml:space="preserve">цикла </w:t>
      </w:r>
      <w:r w:rsidR="003761FA">
        <w:t>анонсов</w:t>
      </w:r>
      <w:r w:rsidR="004F41A4">
        <w:rPr>
          <w:color w:val="000000"/>
        </w:rPr>
        <w:t>.</w:t>
      </w:r>
      <w:r>
        <w:rPr>
          <w:color w:val="000000"/>
        </w:rPr>
        <w:br/>
      </w: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419B0070" w:rsidR="00BE65A2" w:rsidRPr="000742B1" w:rsidRDefault="00ED73E3" w:rsidP="00BE65A2">
      <w:pPr>
        <w:jc w:val="center"/>
      </w:pPr>
      <w:r w:rsidRPr="000742B1">
        <w:t>20</w:t>
      </w:r>
      <w:r w:rsidR="000742B1" w:rsidRPr="000742B1">
        <w:t>2</w:t>
      </w:r>
      <w:r w:rsidR="004F41A4">
        <w:t>3</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556415DA" w14:textId="44CDFE52" w:rsidR="0057060A" w:rsidRPr="00A001F2" w:rsidRDefault="00B070C3" w:rsidP="00B070C3">
      <w:pPr>
        <w:pStyle w:val="afb"/>
        <w:numPr>
          <w:ilvl w:val="0"/>
          <w:numId w:val="30"/>
        </w:numPr>
        <w:ind w:left="0" w:firstLine="567"/>
        <w:jc w:val="both"/>
        <w:rPr>
          <w:color w:val="000000"/>
        </w:rPr>
      </w:pPr>
      <w:r w:rsidRPr="00BB46D1">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120980" w:rsidRPr="00BB46D1">
        <w:rPr>
          <w:color w:val="000000"/>
        </w:rPr>
        <w:t>на право заключения договор</w:t>
      </w:r>
      <w:r w:rsidR="004F41A4">
        <w:rPr>
          <w:color w:val="000000"/>
        </w:rPr>
        <w:t>а</w:t>
      </w:r>
      <w:r w:rsidR="00E55132" w:rsidRPr="00BB46D1">
        <w:rPr>
          <w:color w:val="000000"/>
        </w:rPr>
        <w:t xml:space="preserve"> </w:t>
      </w:r>
      <w:r w:rsidR="00A001F2" w:rsidRPr="00732713">
        <w:rPr>
          <w:color w:val="000000"/>
        </w:rPr>
        <w:t>на выполнение работ по созданию</w:t>
      </w:r>
      <w:r w:rsidR="004F41A4" w:rsidRPr="004F41A4">
        <w:t xml:space="preserve"> </w:t>
      </w:r>
      <w:r w:rsidR="004F41A4" w:rsidRPr="00EB5077">
        <w:t>цикла</w:t>
      </w:r>
      <w:r w:rsidR="003761FA">
        <w:t xml:space="preserve"> анонсов</w:t>
      </w:r>
      <w:r w:rsidR="00A001F2">
        <w:rPr>
          <w:color w:val="000000"/>
        </w:rPr>
        <w:t>.</w:t>
      </w:r>
    </w:p>
    <w:p w14:paraId="43A68228" w14:textId="77777777" w:rsidR="00CE0A9B" w:rsidRDefault="00CE0A9B" w:rsidP="009634DA">
      <w:pPr>
        <w:keepNext/>
        <w:suppressAutoHyphens/>
        <w:spacing w:line="264" w:lineRule="auto"/>
        <w:ind w:firstLine="709"/>
        <w:contextualSpacing/>
        <w:jc w:val="both"/>
        <w:rPr>
          <w:b/>
          <w:color w:val="000000"/>
        </w:rPr>
      </w:pPr>
    </w:p>
    <w:p w14:paraId="41DA1204" w14:textId="62480AAD" w:rsidR="00263593" w:rsidRPr="004F41A4" w:rsidRDefault="00010E44" w:rsidP="004F41A4">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r w:rsidR="004F41A4">
        <w:rPr>
          <w:b/>
          <w:color w:val="000000"/>
        </w:rPr>
        <w:t xml:space="preserve"> </w:t>
      </w:r>
      <w:r w:rsidR="00263593" w:rsidRPr="00263593">
        <w:rPr>
          <w:lang w:eastAsia="ar-SA"/>
        </w:rPr>
        <w:t>с</w:t>
      </w:r>
      <w:r w:rsidR="00263593" w:rsidRPr="00263593">
        <w:t xml:space="preserve">оздание цикла </w:t>
      </w:r>
      <w:r w:rsidR="003761FA">
        <w:t>анонсов.</w:t>
      </w:r>
    </w:p>
    <w:p w14:paraId="445273DC" w14:textId="77777777" w:rsidR="00CE0A9B" w:rsidRPr="00263593" w:rsidRDefault="00CE0A9B" w:rsidP="00BB46D1">
      <w:pPr>
        <w:spacing w:line="264" w:lineRule="auto"/>
        <w:ind w:firstLine="709"/>
        <w:jc w:val="both"/>
        <w:rPr>
          <w:b/>
          <w:color w:val="000000"/>
        </w:rPr>
      </w:pPr>
    </w:p>
    <w:p w14:paraId="17C7AB05" w14:textId="4877C2EB" w:rsidR="00263593" w:rsidRPr="008F57C5" w:rsidRDefault="000C2E2B" w:rsidP="004F41A4">
      <w:pPr>
        <w:spacing w:line="264" w:lineRule="auto"/>
        <w:ind w:firstLine="709"/>
        <w:jc w:val="both"/>
        <w:rPr>
          <w:color w:val="000000"/>
        </w:rPr>
      </w:pPr>
      <w:r w:rsidRPr="00263593">
        <w:rPr>
          <w:b/>
          <w:color w:val="000000"/>
        </w:rPr>
        <w:t>Начальная (максимальная) цена Договора</w:t>
      </w:r>
      <w:r w:rsidR="003761FA">
        <w:rPr>
          <w:b/>
          <w:color w:val="000000"/>
        </w:rPr>
        <w:t xml:space="preserve">: </w:t>
      </w:r>
      <w:r w:rsidR="003761FA" w:rsidRPr="003761FA">
        <w:rPr>
          <w:color w:val="000000"/>
        </w:rPr>
        <w:t>1 900 000 (Один миллион девятьсот тысяч)</w:t>
      </w:r>
      <w:r w:rsidR="008F57C5" w:rsidRPr="003761FA">
        <w:rPr>
          <w:color w:val="000000"/>
        </w:rPr>
        <w:t xml:space="preserve"> рублей 00 копеек</w:t>
      </w:r>
      <w:r w:rsidR="00263593" w:rsidRPr="008F57C5">
        <w:rPr>
          <w:bCs/>
          <w:color w:val="000000"/>
        </w:rPr>
        <w:t>.</w:t>
      </w:r>
    </w:p>
    <w:p w14:paraId="33516170" w14:textId="77777777" w:rsidR="00CE0A9B" w:rsidRDefault="00CE0A9B" w:rsidP="000F1D66">
      <w:pPr>
        <w:spacing w:line="264" w:lineRule="auto"/>
        <w:ind w:firstLine="709"/>
        <w:jc w:val="both"/>
        <w:rPr>
          <w:color w:val="000000"/>
        </w:rPr>
      </w:pPr>
    </w:p>
    <w:p w14:paraId="6BD62044" w14:textId="460E72A8"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460BC3EA" w:rsidR="000C2E2B" w:rsidRDefault="000C2E2B" w:rsidP="009634DA">
      <w:pPr>
        <w:keepNext/>
        <w:suppressAutoHyphens/>
        <w:spacing w:line="264" w:lineRule="auto"/>
        <w:ind w:firstLine="709"/>
        <w:contextualSpacing/>
        <w:jc w:val="both"/>
      </w:pPr>
      <w:r>
        <w:rPr>
          <w:b/>
        </w:rPr>
        <w:t>Сроки (периоды) оказания услуг</w:t>
      </w:r>
      <w:r w:rsidR="00255557">
        <w:t>: в течение 2023 года</w:t>
      </w:r>
      <w:r w:rsidR="00120980">
        <w:t>.</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 xml:space="preserve">015, г. Москва, ул. </w:t>
      </w:r>
      <w:proofErr w:type="spellStart"/>
      <w:r w:rsidR="00BB46D1" w:rsidRPr="00BB46D1">
        <w:t>Новодмитровская</w:t>
      </w:r>
      <w:proofErr w:type="spellEnd"/>
      <w:r w:rsidR="00BB46D1" w:rsidRPr="00BB46D1">
        <w:t>,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 xml:space="preserve">Шеина </w:t>
      </w:r>
      <w:proofErr w:type="spellStart"/>
      <w:r w:rsidRPr="00B070C3">
        <w:t>Иветта</w:t>
      </w:r>
      <w:proofErr w:type="spellEnd"/>
      <w:r w:rsidRPr="00B070C3">
        <w:t xml:space="preserve"> Юрьевна</w:t>
      </w:r>
      <w:r w:rsidR="00616C50" w:rsidRPr="00B070C3">
        <w:t xml:space="preserve"> </w:t>
      </w:r>
    </w:p>
    <w:p w14:paraId="47EE0BCA" w14:textId="11697842"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3561B1">
        <w:rPr>
          <w:b w:val="0"/>
          <w:color w:val="000000"/>
          <w:sz w:val="24"/>
          <w:szCs w:val="24"/>
        </w:rPr>
        <w:t>5</w:t>
      </w:r>
      <w:r w:rsidR="00595918">
        <w:rPr>
          <w:b w:val="0"/>
          <w:color w:val="000000"/>
          <w:sz w:val="24"/>
          <w:szCs w:val="24"/>
        </w:rPr>
        <w:t>-</w:t>
      </w:r>
      <w:r w:rsidR="003561B1">
        <w:rPr>
          <w:b w:val="0"/>
          <w:color w:val="000000"/>
          <w:sz w:val="24"/>
          <w:szCs w:val="24"/>
        </w:rPr>
        <w:t>09</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1959349F" w14:textId="77777777" w:rsidR="007E4F92"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w:t>
      </w:r>
    </w:p>
    <w:p w14:paraId="75F4A53D" w14:textId="77777777" w:rsidR="007E4F92" w:rsidRDefault="007E4F92" w:rsidP="009634DA">
      <w:pPr>
        <w:widowControl w:val="0"/>
        <w:autoSpaceDE w:val="0"/>
        <w:autoSpaceDN w:val="0"/>
        <w:adjustRightInd w:val="0"/>
        <w:spacing w:line="264" w:lineRule="auto"/>
        <w:ind w:firstLine="709"/>
        <w:contextualSpacing/>
        <w:jc w:val="both"/>
        <w:rPr>
          <w:color w:val="000000"/>
        </w:rPr>
      </w:pPr>
    </w:p>
    <w:p w14:paraId="69F7B75A" w14:textId="0E4486D0"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color w:val="000000"/>
        </w:rPr>
        <w:t xml:space="preserve">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36D0ED00"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907D8F">
        <w:rPr>
          <w:b/>
        </w:rPr>
        <w:t>1</w:t>
      </w:r>
      <w:r w:rsidR="00AF6FC9">
        <w:rPr>
          <w:b/>
        </w:rPr>
        <w:t>8</w:t>
      </w:r>
      <w:r w:rsidR="003761FA">
        <w:rPr>
          <w:b/>
        </w:rPr>
        <w:t xml:space="preserve"> августа</w:t>
      </w:r>
      <w:r w:rsidR="00255557">
        <w:rPr>
          <w:b/>
        </w:rPr>
        <w:t xml:space="preserve"> </w:t>
      </w:r>
      <w:r w:rsidR="00016A84">
        <w:rPr>
          <w:b/>
        </w:rPr>
        <w:t>202</w:t>
      </w:r>
      <w:r w:rsidR="00907D8F">
        <w:rPr>
          <w:b/>
        </w:rPr>
        <w:t>3</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907D8F">
        <w:rPr>
          <w:b/>
        </w:rPr>
        <w:t>2</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3761FA">
        <w:rPr>
          <w:b/>
        </w:rPr>
        <w:t>0</w:t>
      </w:r>
      <w:r w:rsidR="00AF6FC9">
        <w:rPr>
          <w:b/>
        </w:rPr>
        <w:t>6</w:t>
      </w:r>
      <w:r w:rsidR="003761FA">
        <w:rPr>
          <w:b/>
        </w:rPr>
        <w:t xml:space="preserve"> сентября</w:t>
      </w:r>
      <w:r w:rsidR="00880428">
        <w:rPr>
          <w:b/>
        </w:rPr>
        <w:t xml:space="preserve"> 202</w:t>
      </w:r>
      <w:r w:rsidR="00907D8F">
        <w:rPr>
          <w:b/>
        </w:rPr>
        <w:t>3</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712849C3"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3761FA">
        <w:rPr>
          <w:b/>
        </w:rPr>
        <w:t>0</w:t>
      </w:r>
      <w:r w:rsidR="00AF6FC9">
        <w:rPr>
          <w:b/>
        </w:rPr>
        <w:t>6</w:t>
      </w:r>
      <w:r w:rsidR="003761FA">
        <w:rPr>
          <w:b/>
        </w:rPr>
        <w:t xml:space="preserve"> сентября</w:t>
      </w:r>
      <w:r w:rsidR="00880428">
        <w:rPr>
          <w:b/>
        </w:rPr>
        <w:t xml:space="preserve"> 202</w:t>
      </w:r>
      <w:r w:rsidR="00907D8F">
        <w:rPr>
          <w:b/>
        </w:rPr>
        <w:t>3</w:t>
      </w:r>
      <w:r w:rsidR="00880428">
        <w:rPr>
          <w:b/>
        </w:rPr>
        <w:t xml:space="preserve"> года</w:t>
      </w:r>
      <w:r w:rsidR="00EC7E54" w:rsidRPr="008E518F">
        <w:t xml:space="preserve"> в 1</w:t>
      </w:r>
      <w:r w:rsidR="00907D8F">
        <w:t>2</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 xml:space="preserve">ул. </w:t>
      </w:r>
      <w:proofErr w:type="spellStart"/>
      <w:r w:rsidR="00880428" w:rsidRPr="00BB46D1">
        <w:t>Новодмитровская</w:t>
      </w:r>
      <w:proofErr w:type="spellEnd"/>
      <w:r w:rsidR="00880428" w:rsidRPr="00BB46D1">
        <w:t>,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6DFBB20E" w14:textId="7C503C4D" w:rsidR="0087109E" w:rsidRPr="00907D8F" w:rsidRDefault="00BE65A2" w:rsidP="00907D8F">
      <w:pPr>
        <w:keepNext/>
        <w:suppressAutoHyphens/>
        <w:ind w:firstLine="709"/>
        <w:contextualSpacing/>
        <w:jc w:val="both"/>
        <w:outlineLvl w:val="0"/>
        <w:rPr>
          <w:color w:val="000000"/>
        </w:rPr>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414215" w:rsidRPr="00732713">
        <w:rPr>
          <w:color w:val="000000"/>
        </w:rPr>
        <w:t>договор</w:t>
      </w:r>
      <w:r w:rsidR="00907D8F">
        <w:rPr>
          <w:color w:val="000000"/>
        </w:rPr>
        <w:t>а</w:t>
      </w:r>
      <w:r w:rsidR="00414215" w:rsidRPr="00732713">
        <w:rPr>
          <w:color w:val="000000"/>
        </w:rPr>
        <w:t xml:space="preserve"> на выполнение работ по созданию </w:t>
      </w:r>
      <w:r w:rsidR="00907D8F" w:rsidRPr="00EB5077">
        <w:t>цикла</w:t>
      </w:r>
      <w:r w:rsidR="003761FA">
        <w:t xml:space="preserve"> анонсов</w:t>
      </w:r>
      <w:r w:rsidR="00414215">
        <w:t>.</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5091935F" w:rsidR="006469A4"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r w:rsidR="00255557">
        <w:rPr>
          <w:bCs/>
          <w:szCs w:val="20"/>
        </w:rPr>
        <w:t>;</w:t>
      </w:r>
    </w:p>
    <w:p w14:paraId="7BCF8870" w14:textId="6374E469" w:rsidR="00255557" w:rsidRPr="00255557" w:rsidRDefault="00255557" w:rsidP="00255557">
      <w:pPr>
        <w:ind w:firstLine="709"/>
      </w:pPr>
      <w:r>
        <w:rPr>
          <w:bCs/>
          <w:szCs w:val="20"/>
        </w:rPr>
        <w:t>8)</w:t>
      </w:r>
      <w:r>
        <w:t xml:space="preserve"> обязательное наличие пилотного выпуска на любом электронном носителе.</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6BE3DC8C"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1FB87FEB" w:rsidR="00844AE4"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4908FFDF" w14:textId="77777777" w:rsidR="001477C2" w:rsidRPr="00283C93" w:rsidRDefault="001477C2" w:rsidP="001477C2">
      <w:pPr>
        <w:spacing w:line="216" w:lineRule="auto"/>
        <w:ind w:firstLine="709"/>
        <w:jc w:val="both"/>
      </w:pPr>
      <w:r>
        <w:t xml:space="preserve">к) обязательное наличие пилотного выпуска на носителе формата </w:t>
      </w:r>
      <w:proofErr w:type="spellStart"/>
      <w:r>
        <w:t>флешкарта</w:t>
      </w:r>
      <w:proofErr w:type="spellEnd"/>
      <w:r>
        <w:t xml:space="preserve">. </w:t>
      </w:r>
    </w:p>
    <w:p w14:paraId="046C23B4" w14:textId="77777777" w:rsidR="001477C2" w:rsidRDefault="001477C2" w:rsidP="006469A4">
      <w:pPr>
        <w:spacing w:line="216" w:lineRule="auto"/>
        <w:ind w:firstLine="709"/>
        <w:jc w:val="both"/>
      </w:pPr>
    </w:p>
    <w:p w14:paraId="1F17335E" w14:textId="780C2173"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5A070695" w14:textId="1F76F527" w:rsidR="00E939DB" w:rsidRPr="00907D8F" w:rsidRDefault="00283FFD" w:rsidP="00907D8F">
      <w:pPr>
        <w:ind w:firstLine="709"/>
        <w:jc w:val="both"/>
      </w:pPr>
      <w:r w:rsidRPr="00CC0386">
        <w:t xml:space="preserve">10.1. Начальная (максимальная) цена Договора </w:t>
      </w:r>
      <w:r w:rsidR="00B617E4">
        <w:t>на</w:t>
      </w:r>
      <w:r w:rsidR="002E0F16">
        <w:t xml:space="preserve"> </w:t>
      </w:r>
      <w:r w:rsidR="00B617E4">
        <w:t>20</w:t>
      </w:r>
      <w:r w:rsidR="00695063">
        <w:t>2</w:t>
      </w:r>
      <w:r w:rsidR="00B1712A">
        <w:t>3</w:t>
      </w:r>
      <w:r w:rsidR="00B617E4">
        <w:t xml:space="preserve"> год</w:t>
      </w:r>
      <w:r w:rsidRPr="00CC0386">
        <w:t xml:space="preserve"> </w:t>
      </w:r>
      <w:r>
        <w:t>определена методом сопоставимых рыночных цен (анализа рынка)</w:t>
      </w:r>
      <w:r w:rsidRPr="00CC0386">
        <w:t xml:space="preserve">. </w:t>
      </w:r>
    </w:p>
    <w:p w14:paraId="5A947105" w14:textId="18B608F5" w:rsidR="00E939DB" w:rsidRPr="00CF5AE6" w:rsidRDefault="00E939DB" w:rsidP="00E939DB">
      <w:pPr>
        <w:ind w:firstLine="709"/>
        <w:jc w:val="both"/>
      </w:pPr>
      <w:r w:rsidRPr="00CF5AE6">
        <w:t xml:space="preserve">Начальная (максимальная) цена Договора (НМЦД) </w:t>
      </w:r>
      <w:r w:rsidRPr="00CF5AE6">
        <w:rPr>
          <w:lang w:eastAsia="ar-SA"/>
        </w:rPr>
        <w:t>с</w:t>
      </w:r>
      <w:r w:rsidRPr="00CF5AE6">
        <w:t xml:space="preserve">оздание цикла </w:t>
      </w:r>
      <w:r w:rsidR="006E1187">
        <w:t xml:space="preserve">анонсов </w:t>
      </w:r>
      <w:r w:rsidRPr="00CF5AE6">
        <w:t>составляет</w:t>
      </w:r>
      <w:r w:rsidR="00907D8F">
        <w:t xml:space="preserve"> </w:t>
      </w:r>
      <w:r w:rsidR="003761FA">
        <w:t>1 900 000 (Один миллион девятьсот тысяч)</w:t>
      </w:r>
      <w:r w:rsidR="00907D8F">
        <w:t xml:space="preserve"> рублей 00 копеек</w:t>
      </w:r>
      <w:r w:rsidRPr="00CF5AE6">
        <w:rPr>
          <w:bCs/>
          <w:color w:val="000000"/>
        </w:rPr>
        <w:t>.</w:t>
      </w:r>
    </w:p>
    <w:p w14:paraId="0BC0C66E" w14:textId="77777777" w:rsidR="00E939DB" w:rsidRPr="00CF5AE6" w:rsidRDefault="00E939DB" w:rsidP="00E939DB">
      <w:pPr>
        <w:ind w:firstLine="709"/>
        <w:jc w:val="both"/>
      </w:pPr>
    </w:p>
    <w:tbl>
      <w:tblPr>
        <w:tblStyle w:val="afd"/>
        <w:tblW w:w="10201" w:type="dxa"/>
        <w:tblLook w:val="04A0" w:firstRow="1" w:lastRow="0" w:firstColumn="1" w:lastColumn="0" w:noHBand="0" w:noVBand="1"/>
      </w:tblPr>
      <w:tblGrid>
        <w:gridCol w:w="4531"/>
        <w:gridCol w:w="2835"/>
        <w:gridCol w:w="2835"/>
      </w:tblGrid>
      <w:tr w:rsidR="00E939DB" w:rsidRPr="00CF5AE6" w14:paraId="1F118A2E" w14:textId="77777777" w:rsidTr="00E939DB">
        <w:tc>
          <w:tcPr>
            <w:tcW w:w="4531" w:type="dxa"/>
          </w:tcPr>
          <w:p w14:paraId="7D8915DE" w14:textId="77777777" w:rsidR="00E939DB" w:rsidRPr="00CF5AE6" w:rsidRDefault="00E939DB" w:rsidP="00E939DB">
            <w:pPr>
              <w:pStyle w:val="a3"/>
              <w:jc w:val="center"/>
              <w:rPr>
                <w:sz w:val="24"/>
                <w:szCs w:val="24"/>
              </w:rPr>
            </w:pPr>
            <w:r w:rsidRPr="00CF5AE6">
              <w:rPr>
                <w:sz w:val="24"/>
                <w:szCs w:val="24"/>
              </w:rPr>
              <w:t>Наименование организации</w:t>
            </w:r>
          </w:p>
        </w:tc>
        <w:tc>
          <w:tcPr>
            <w:tcW w:w="2835" w:type="dxa"/>
          </w:tcPr>
          <w:p w14:paraId="0F18D06D" w14:textId="77777777" w:rsidR="00E939DB" w:rsidRPr="00CF5AE6" w:rsidRDefault="00E939DB" w:rsidP="00E939DB">
            <w:pPr>
              <w:pStyle w:val="a3"/>
              <w:jc w:val="center"/>
              <w:rPr>
                <w:sz w:val="24"/>
                <w:szCs w:val="24"/>
              </w:rPr>
            </w:pPr>
            <w:r w:rsidRPr="00CF5AE6">
              <w:rPr>
                <w:sz w:val="24"/>
                <w:szCs w:val="24"/>
              </w:rPr>
              <w:t>Цена за единицу услуги</w:t>
            </w:r>
          </w:p>
        </w:tc>
        <w:tc>
          <w:tcPr>
            <w:tcW w:w="2835" w:type="dxa"/>
          </w:tcPr>
          <w:p w14:paraId="460092EE" w14:textId="77777777" w:rsidR="00E939DB" w:rsidRPr="00CF5AE6" w:rsidRDefault="00E939DB" w:rsidP="00E939DB">
            <w:pPr>
              <w:pStyle w:val="a3"/>
              <w:jc w:val="center"/>
              <w:rPr>
                <w:sz w:val="24"/>
                <w:szCs w:val="24"/>
              </w:rPr>
            </w:pPr>
            <w:r w:rsidRPr="00CF5AE6">
              <w:rPr>
                <w:sz w:val="24"/>
                <w:szCs w:val="24"/>
              </w:rPr>
              <w:t>Сроки оказания услуг</w:t>
            </w:r>
          </w:p>
        </w:tc>
      </w:tr>
      <w:tr w:rsidR="00E939DB" w:rsidRPr="00CF5AE6" w14:paraId="4981F102" w14:textId="77777777" w:rsidTr="00E939DB">
        <w:tc>
          <w:tcPr>
            <w:tcW w:w="4531" w:type="dxa"/>
          </w:tcPr>
          <w:p w14:paraId="7EEED8C1" w14:textId="77777777" w:rsidR="00E939DB" w:rsidRPr="00CF5AE6" w:rsidRDefault="00E939DB" w:rsidP="00E939DB">
            <w:pPr>
              <w:rPr>
                <w:color w:val="000000"/>
              </w:rPr>
            </w:pPr>
            <w:r w:rsidRPr="00CF5AE6">
              <w:t>ООО «Комсомольская правда -ТВ»</w:t>
            </w:r>
          </w:p>
        </w:tc>
        <w:tc>
          <w:tcPr>
            <w:tcW w:w="2835" w:type="dxa"/>
          </w:tcPr>
          <w:p w14:paraId="2BFE6059" w14:textId="7F11E44F" w:rsidR="00E939DB" w:rsidRPr="00CF5AE6" w:rsidRDefault="003761FA" w:rsidP="00E87D17">
            <w:pPr>
              <w:pStyle w:val="a3"/>
              <w:ind w:firstLine="709"/>
              <w:jc w:val="both"/>
              <w:rPr>
                <w:b w:val="0"/>
                <w:sz w:val="24"/>
                <w:szCs w:val="24"/>
              </w:rPr>
            </w:pPr>
            <w:r>
              <w:rPr>
                <w:b w:val="0"/>
                <w:sz w:val="24"/>
                <w:szCs w:val="24"/>
              </w:rPr>
              <w:t>1 900 000</w:t>
            </w:r>
            <w:r w:rsidR="00907D8F">
              <w:rPr>
                <w:b w:val="0"/>
                <w:sz w:val="24"/>
                <w:szCs w:val="24"/>
              </w:rPr>
              <w:t>,00</w:t>
            </w:r>
          </w:p>
        </w:tc>
        <w:tc>
          <w:tcPr>
            <w:tcW w:w="2835" w:type="dxa"/>
          </w:tcPr>
          <w:p w14:paraId="58C2F01A" w14:textId="77777777" w:rsidR="00E939DB" w:rsidRPr="00CF5AE6" w:rsidRDefault="00E939DB" w:rsidP="00E87D17">
            <w:pPr>
              <w:pStyle w:val="a3"/>
              <w:ind w:firstLine="709"/>
              <w:jc w:val="both"/>
              <w:rPr>
                <w:b w:val="0"/>
                <w:sz w:val="24"/>
                <w:szCs w:val="24"/>
              </w:rPr>
            </w:pPr>
            <w:r w:rsidRPr="00CF5AE6">
              <w:rPr>
                <w:b w:val="0"/>
                <w:sz w:val="24"/>
                <w:szCs w:val="24"/>
              </w:rPr>
              <w:t>2023 год</w:t>
            </w:r>
          </w:p>
        </w:tc>
      </w:tr>
      <w:tr w:rsidR="00E939DB" w:rsidRPr="00CF5AE6" w14:paraId="68C261C8" w14:textId="77777777" w:rsidTr="00E939DB">
        <w:tc>
          <w:tcPr>
            <w:tcW w:w="4531" w:type="dxa"/>
          </w:tcPr>
          <w:p w14:paraId="1907B238" w14:textId="77777777" w:rsidR="00E939DB" w:rsidRPr="00CF5AE6" w:rsidRDefault="00E939DB" w:rsidP="00E939DB">
            <w:pPr>
              <w:pStyle w:val="a3"/>
              <w:rPr>
                <w:b w:val="0"/>
                <w:sz w:val="24"/>
                <w:szCs w:val="24"/>
              </w:rPr>
            </w:pPr>
            <w:r w:rsidRPr="00CF5AE6">
              <w:rPr>
                <w:b w:val="0"/>
                <w:sz w:val="24"/>
                <w:szCs w:val="24"/>
              </w:rPr>
              <w:t>ООО «СТУДИЯ АЙСБЕРГ»</w:t>
            </w:r>
          </w:p>
        </w:tc>
        <w:tc>
          <w:tcPr>
            <w:tcW w:w="2835" w:type="dxa"/>
          </w:tcPr>
          <w:p w14:paraId="574CD5AD" w14:textId="795CAD40" w:rsidR="00E939DB" w:rsidRPr="00CF5AE6" w:rsidRDefault="003761FA" w:rsidP="00E87D17">
            <w:pPr>
              <w:pStyle w:val="a3"/>
              <w:ind w:firstLine="709"/>
              <w:jc w:val="both"/>
              <w:rPr>
                <w:b w:val="0"/>
                <w:sz w:val="24"/>
                <w:szCs w:val="24"/>
              </w:rPr>
            </w:pPr>
            <w:r>
              <w:rPr>
                <w:b w:val="0"/>
                <w:sz w:val="24"/>
                <w:szCs w:val="24"/>
              </w:rPr>
              <w:t>1 850 000</w:t>
            </w:r>
            <w:r w:rsidR="00907D8F">
              <w:rPr>
                <w:b w:val="0"/>
                <w:sz w:val="24"/>
                <w:szCs w:val="24"/>
              </w:rPr>
              <w:t>,00</w:t>
            </w:r>
          </w:p>
        </w:tc>
        <w:tc>
          <w:tcPr>
            <w:tcW w:w="2835" w:type="dxa"/>
          </w:tcPr>
          <w:p w14:paraId="39AE24B1" w14:textId="77777777" w:rsidR="00E939DB" w:rsidRPr="00CF5AE6" w:rsidRDefault="00E939DB" w:rsidP="00E87D17">
            <w:pPr>
              <w:pStyle w:val="a3"/>
              <w:ind w:firstLine="709"/>
              <w:jc w:val="both"/>
              <w:rPr>
                <w:b w:val="0"/>
                <w:sz w:val="24"/>
                <w:szCs w:val="24"/>
              </w:rPr>
            </w:pPr>
            <w:r w:rsidRPr="00CF5AE6">
              <w:rPr>
                <w:b w:val="0"/>
                <w:sz w:val="24"/>
                <w:szCs w:val="24"/>
              </w:rPr>
              <w:t>2023 год</w:t>
            </w:r>
          </w:p>
        </w:tc>
      </w:tr>
      <w:tr w:rsidR="00E939DB" w:rsidRPr="00CF5AE6" w14:paraId="02617EC3" w14:textId="77777777" w:rsidTr="00E939DB">
        <w:tc>
          <w:tcPr>
            <w:tcW w:w="4531" w:type="dxa"/>
          </w:tcPr>
          <w:p w14:paraId="042E1A70" w14:textId="2BBF5A6B" w:rsidR="00E939DB" w:rsidRPr="00C013A9" w:rsidRDefault="00C013A9" w:rsidP="00E939DB">
            <w:r w:rsidRPr="000A1B4F">
              <w:t>ООО «</w:t>
            </w:r>
            <w:proofErr w:type="spellStart"/>
            <w:r w:rsidRPr="000A1B4F">
              <w:t>БелМуз</w:t>
            </w:r>
            <w:proofErr w:type="spellEnd"/>
            <w:r w:rsidRPr="000A1B4F">
              <w:t xml:space="preserve"> </w:t>
            </w:r>
            <w:proofErr w:type="spellStart"/>
            <w:r w:rsidRPr="000A1B4F">
              <w:t>Продакшн</w:t>
            </w:r>
            <w:proofErr w:type="spellEnd"/>
            <w:r w:rsidRPr="000A1B4F">
              <w:t>»</w:t>
            </w:r>
          </w:p>
        </w:tc>
        <w:tc>
          <w:tcPr>
            <w:tcW w:w="2835" w:type="dxa"/>
          </w:tcPr>
          <w:p w14:paraId="77B8F9ED" w14:textId="1F72D94F" w:rsidR="00E939DB" w:rsidRPr="00CF5AE6" w:rsidRDefault="003761FA" w:rsidP="00E87D17">
            <w:pPr>
              <w:pStyle w:val="a3"/>
              <w:ind w:firstLine="709"/>
              <w:jc w:val="both"/>
              <w:rPr>
                <w:b w:val="0"/>
                <w:sz w:val="24"/>
                <w:szCs w:val="24"/>
              </w:rPr>
            </w:pPr>
            <w:r>
              <w:rPr>
                <w:b w:val="0"/>
                <w:sz w:val="24"/>
                <w:szCs w:val="24"/>
              </w:rPr>
              <w:t>1 950 000</w:t>
            </w:r>
            <w:r w:rsidR="00907D8F">
              <w:rPr>
                <w:b w:val="0"/>
                <w:sz w:val="24"/>
                <w:szCs w:val="24"/>
              </w:rPr>
              <w:t>,00</w:t>
            </w:r>
          </w:p>
        </w:tc>
        <w:tc>
          <w:tcPr>
            <w:tcW w:w="2835" w:type="dxa"/>
          </w:tcPr>
          <w:p w14:paraId="0E58DEA1" w14:textId="77777777" w:rsidR="00E939DB" w:rsidRPr="00CF5AE6" w:rsidRDefault="00E939DB" w:rsidP="00E87D17">
            <w:pPr>
              <w:pStyle w:val="a3"/>
              <w:ind w:firstLine="709"/>
              <w:jc w:val="both"/>
              <w:rPr>
                <w:b w:val="0"/>
                <w:sz w:val="24"/>
                <w:szCs w:val="24"/>
              </w:rPr>
            </w:pPr>
            <w:r w:rsidRPr="00CF5AE6">
              <w:rPr>
                <w:b w:val="0"/>
                <w:sz w:val="24"/>
                <w:szCs w:val="24"/>
              </w:rPr>
              <w:t>2023 год</w:t>
            </w:r>
          </w:p>
        </w:tc>
      </w:tr>
    </w:tbl>
    <w:p w14:paraId="7148C21F" w14:textId="77777777" w:rsidR="00E939DB" w:rsidRPr="00CF5AE6" w:rsidRDefault="00E939DB" w:rsidP="00E939DB">
      <w:pPr>
        <w:pStyle w:val="a3"/>
        <w:ind w:firstLine="709"/>
        <w:jc w:val="both"/>
        <w:rPr>
          <w:b w:val="0"/>
          <w:sz w:val="24"/>
          <w:szCs w:val="24"/>
        </w:rPr>
      </w:pPr>
    </w:p>
    <w:p w14:paraId="0F4C23D1" w14:textId="28979495" w:rsidR="00E939DB" w:rsidRPr="00CF5AE6" w:rsidRDefault="00E939DB" w:rsidP="00E939DB">
      <w:pPr>
        <w:pStyle w:val="a3"/>
        <w:ind w:firstLine="709"/>
        <w:jc w:val="both"/>
        <w:rPr>
          <w:b w:val="0"/>
          <w:sz w:val="24"/>
          <w:szCs w:val="24"/>
        </w:rPr>
      </w:pPr>
      <w:r w:rsidRPr="00CF5AE6">
        <w:rPr>
          <w:b w:val="0"/>
          <w:sz w:val="24"/>
          <w:szCs w:val="24"/>
        </w:rPr>
        <w:t>НМЦД = (</w:t>
      </w:r>
      <w:r w:rsidR="003761FA">
        <w:rPr>
          <w:b w:val="0"/>
          <w:sz w:val="24"/>
          <w:szCs w:val="24"/>
        </w:rPr>
        <w:t>1 900 000,00</w:t>
      </w:r>
      <w:r w:rsidR="00907D8F">
        <w:rPr>
          <w:b w:val="0"/>
          <w:sz w:val="24"/>
          <w:szCs w:val="24"/>
        </w:rPr>
        <w:t xml:space="preserve"> +</w:t>
      </w:r>
      <w:r w:rsidR="003761FA">
        <w:rPr>
          <w:b w:val="0"/>
          <w:sz w:val="24"/>
          <w:szCs w:val="24"/>
        </w:rPr>
        <w:t>1 850 000</w:t>
      </w:r>
      <w:r w:rsidR="00907D8F">
        <w:rPr>
          <w:b w:val="0"/>
          <w:sz w:val="24"/>
          <w:szCs w:val="24"/>
        </w:rPr>
        <w:t>,00 +</w:t>
      </w:r>
      <w:r w:rsidR="003761FA">
        <w:rPr>
          <w:b w:val="0"/>
          <w:sz w:val="24"/>
          <w:szCs w:val="24"/>
        </w:rPr>
        <w:t xml:space="preserve"> 1 950 000</w:t>
      </w:r>
      <w:r w:rsidR="00907D8F">
        <w:rPr>
          <w:b w:val="0"/>
          <w:sz w:val="24"/>
          <w:szCs w:val="24"/>
        </w:rPr>
        <w:t>,00</w:t>
      </w:r>
      <w:r w:rsidRPr="00CF5AE6">
        <w:rPr>
          <w:b w:val="0"/>
          <w:sz w:val="24"/>
          <w:szCs w:val="24"/>
        </w:rPr>
        <w:t>) / 3 =</w:t>
      </w:r>
      <w:r w:rsidR="003761FA">
        <w:rPr>
          <w:b w:val="0"/>
          <w:sz w:val="24"/>
          <w:szCs w:val="24"/>
        </w:rPr>
        <w:t>1 900 000</w:t>
      </w:r>
      <w:r w:rsidR="00907D8F">
        <w:rPr>
          <w:b w:val="0"/>
          <w:sz w:val="24"/>
          <w:szCs w:val="24"/>
        </w:rPr>
        <w:t>,00</w:t>
      </w:r>
    </w:p>
    <w:p w14:paraId="7706B967" w14:textId="77777777" w:rsidR="00E939DB" w:rsidRPr="00CF5AE6" w:rsidRDefault="00E939DB" w:rsidP="00E939DB">
      <w:pPr>
        <w:pStyle w:val="a3"/>
        <w:ind w:firstLine="709"/>
        <w:jc w:val="both"/>
        <w:rPr>
          <w:b w:val="0"/>
          <w:sz w:val="24"/>
          <w:szCs w:val="24"/>
        </w:rPr>
      </w:pPr>
    </w:p>
    <w:p w14:paraId="1F404B2E" w14:textId="240EAFB0" w:rsidR="00E939DB" w:rsidRPr="00CF5AE6" w:rsidRDefault="00E939DB" w:rsidP="00E939DB">
      <w:pPr>
        <w:spacing w:line="264" w:lineRule="auto"/>
        <w:ind w:firstLine="709"/>
        <w:jc w:val="both"/>
        <w:rPr>
          <w:color w:val="000000"/>
        </w:rPr>
      </w:pPr>
      <w:r w:rsidRPr="00CF5AE6">
        <w:t xml:space="preserve">Итого стоимость </w:t>
      </w:r>
      <w:r w:rsidR="003761FA">
        <w:t>производства 205</w:t>
      </w:r>
      <w:r w:rsidRPr="00CF5AE6">
        <w:t xml:space="preserve"> (</w:t>
      </w:r>
      <w:r w:rsidR="00907D8F">
        <w:t>Две</w:t>
      </w:r>
      <w:r w:rsidR="003761FA">
        <w:t>сти пяти</w:t>
      </w:r>
      <w:r w:rsidR="00CF5AE6" w:rsidRPr="00CF5AE6">
        <w:t xml:space="preserve">) </w:t>
      </w:r>
      <w:r w:rsidR="003761FA">
        <w:t xml:space="preserve">анонсов </w:t>
      </w:r>
      <w:r w:rsidRPr="00CF5AE6">
        <w:t>составляет</w:t>
      </w:r>
      <w:r w:rsidR="003761FA">
        <w:t>1 900 000 (Один миллион девятьсот тысяч</w:t>
      </w:r>
      <w:r w:rsidR="00907D8F">
        <w:t>) рублей 00 копеек</w:t>
      </w:r>
      <w:r w:rsidRPr="00CF5AE6">
        <w:rPr>
          <w:color w:val="000000"/>
        </w:rPr>
        <w:t>.</w:t>
      </w:r>
    </w:p>
    <w:p w14:paraId="06B37DE5" w14:textId="77777777" w:rsidR="001556ED" w:rsidRDefault="001556ED" w:rsidP="00946D0C">
      <w:pPr>
        <w:spacing w:line="264" w:lineRule="auto"/>
        <w:jc w:val="both"/>
      </w:pPr>
    </w:p>
    <w:p w14:paraId="4CB29E78" w14:textId="486254E1" w:rsidR="00414215" w:rsidRDefault="00414215" w:rsidP="00AA05C8">
      <w:pPr>
        <w:spacing w:line="264" w:lineRule="auto"/>
        <w:ind w:firstLine="567"/>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r w:rsidR="001556ED">
        <w:t>.</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15B2A5D9"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 xml:space="preserve">течение 30 (Тридцати) календарных дней с момента начала оказания услуг согласно Графика выполнения работ </w:t>
      </w:r>
      <w:r w:rsidR="00AF6FC9">
        <w:rPr>
          <w:color w:val="000000"/>
        </w:rPr>
        <w:t>на основании,</w:t>
      </w:r>
      <w:r>
        <w:rPr>
          <w:color w:val="000000"/>
        </w:rPr>
        <w:t xml:space="preserve">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lastRenderedPageBreak/>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3E05902A" w:rsidR="00E91FF3" w:rsidRPr="00383422"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383422">
        <w:t xml:space="preserve"> </w:t>
      </w:r>
      <w:r w:rsidR="00383422" w:rsidRPr="00383422">
        <w:t>12</w:t>
      </w:r>
      <w:r w:rsidR="00DB7ED1">
        <w:t>7</w:t>
      </w:r>
      <w:r w:rsidR="00383422" w:rsidRPr="00383422">
        <w:t xml:space="preserve">015, </w:t>
      </w:r>
      <w:r w:rsidR="00383422">
        <w:br/>
      </w:r>
      <w:r w:rsidR="00383422" w:rsidRPr="00383422">
        <w:t xml:space="preserve">г. Москва, ул. </w:t>
      </w:r>
      <w:proofErr w:type="spellStart"/>
      <w:r w:rsidR="00383422" w:rsidRPr="00383422">
        <w:t>Новодмитровская</w:t>
      </w:r>
      <w:proofErr w:type="spellEnd"/>
      <w:r w:rsidR="00383422" w:rsidRPr="00383422">
        <w:t>,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lastRenderedPageBreak/>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w:t>
      </w:r>
      <w:r w:rsidRPr="00CB551C">
        <w:lastRenderedPageBreak/>
        <w:t xml:space="preserve">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1CD6E347" w:rsidR="00E91FF3"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7AD9CEB7" w14:textId="77777777" w:rsidR="00380210" w:rsidRPr="006E6835" w:rsidRDefault="00380210" w:rsidP="00E91FF3">
      <w:pPr>
        <w:tabs>
          <w:tab w:val="left" w:pos="567"/>
        </w:tabs>
        <w:ind w:firstLine="709"/>
        <w:contextualSpacing/>
        <w:jc w:val="both"/>
      </w:pP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w:t>
      </w:r>
      <w:r w:rsidRPr="006E6835">
        <w:lastRenderedPageBreak/>
        <w:t xml:space="preserve">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61F756E9"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информации</w:t>
      </w:r>
      <w:r w:rsidR="00D5630E">
        <w:t>;</w:t>
      </w:r>
    </w:p>
    <w:p w14:paraId="7963B8ED" w14:textId="6304B64F" w:rsidR="001477C2" w:rsidRPr="00283C93" w:rsidRDefault="001477C2" w:rsidP="001477C2">
      <w:pPr>
        <w:spacing w:line="216" w:lineRule="auto"/>
        <w:ind w:firstLine="709"/>
        <w:jc w:val="both"/>
      </w:pPr>
      <w:r>
        <w:t xml:space="preserve">и) отсутствие пилотного выпуска на носителе формата </w:t>
      </w:r>
      <w:proofErr w:type="spellStart"/>
      <w:r>
        <w:t>флешкарта</w:t>
      </w:r>
      <w:proofErr w:type="spellEnd"/>
      <w:r>
        <w:t xml:space="preserve">. </w:t>
      </w:r>
    </w:p>
    <w:p w14:paraId="27348AB7" w14:textId="77777777" w:rsidR="001477C2" w:rsidRDefault="001477C2" w:rsidP="001477C2">
      <w:pPr>
        <w:tabs>
          <w:tab w:val="left" w:pos="567"/>
        </w:tabs>
        <w:contextualSpacing/>
        <w:jc w:val="both"/>
      </w:pP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lastRenderedPageBreak/>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lastRenderedPageBreak/>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32F4E2A3"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1AE5974E" w14:textId="77777777" w:rsidR="00E91FF3" w:rsidRPr="009654D0" w:rsidRDefault="00E91FF3" w:rsidP="00E91FF3">
      <w:pPr>
        <w:jc w:val="center"/>
        <w:rPr>
          <w:b/>
        </w:rPr>
      </w:pPr>
      <w:r>
        <w:rPr>
          <w:b/>
        </w:rPr>
        <w:lastRenderedPageBreak/>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EB02DB" w:rsidRDefault="0007463D" w:rsidP="008B5B4F">
            <w:pPr>
              <w:keepNext/>
              <w:suppressAutoHyphens/>
              <w:contextualSpacing/>
              <w:jc w:val="both"/>
              <w:outlineLvl w:val="0"/>
              <w:rPr>
                <w:b/>
                <w:sz w:val="20"/>
                <w:szCs w:val="20"/>
              </w:rPr>
            </w:pPr>
            <w:r w:rsidRPr="00EB02DB">
              <w:rPr>
                <w:b/>
                <w:sz w:val="20"/>
                <w:szCs w:val="20"/>
              </w:rPr>
              <w:t>Наименование конкурса:</w:t>
            </w:r>
          </w:p>
          <w:p w14:paraId="55115EAA" w14:textId="12C6EDC9" w:rsidR="008E518F" w:rsidRPr="00E87D17" w:rsidRDefault="00E87D17" w:rsidP="00E87D17">
            <w:pPr>
              <w:snapToGrid w:val="0"/>
              <w:jc w:val="both"/>
              <w:rPr>
                <w:sz w:val="28"/>
                <w:szCs w:val="28"/>
              </w:rPr>
            </w:pPr>
            <w:r w:rsidRPr="00E87D17">
              <w:rPr>
                <w:sz w:val="20"/>
                <w:szCs w:val="20"/>
                <w:lang w:eastAsia="ar-SA"/>
              </w:rPr>
              <w:t>с</w:t>
            </w:r>
            <w:r w:rsidRPr="00E87D17">
              <w:rPr>
                <w:sz w:val="20"/>
                <w:szCs w:val="20"/>
              </w:rPr>
              <w:t xml:space="preserve">оздание цикла </w:t>
            </w:r>
            <w:r w:rsidR="003761FA">
              <w:rPr>
                <w:sz w:val="20"/>
                <w:szCs w:val="20"/>
              </w:rPr>
              <w:t>анонсов</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77777777" w:rsidR="0007463D" w:rsidRPr="00EB02DB" w:rsidRDefault="0007463D" w:rsidP="008E518F">
            <w:pPr>
              <w:keepNext/>
              <w:suppressAutoHyphens/>
              <w:jc w:val="both"/>
              <w:outlineLvl w:val="0"/>
              <w:rPr>
                <w:b/>
                <w:sz w:val="20"/>
                <w:szCs w:val="20"/>
              </w:rPr>
            </w:pPr>
            <w:r w:rsidRPr="00EB02DB">
              <w:rPr>
                <w:b/>
                <w:sz w:val="20"/>
                <w:szCs w:val="20"/>
              </w:rPr>
              <w:t>Начальная (максимальная) цена Договора:</w:t>
            </w:r>
          </w:p>
          <w:p w14:paraId="6FAF3AF5" w14:textId="281F428A" w:rsidR="00467349" w:rsidRPr="00907D8F" w:rsidRDefault="003761FA" w:rsidP="00467349">
            <w:pPr>
              <w:spacing w:line="264" w:lineRule="auto"/>
              <w:jc w:val="both"/>
              <w:rPr>
                <w:sz w:val="20"/>
                <w:szCs w:val="20"/>
              </w:rPr>
            </w:pPr>
            <w:r>
              <w:rPr>
                <w:color w:val="000000"/>
                <w:sz w:val="20"/>
                <w:szCs w:val="20"/>
              </w:rPr>
              <w:t>1 900 000 (Один миллион девятьсот тысяч</w:t>
            </w:r>
            <w:r w:rsidR="00907D8F" w:rsidRPr="00907D8F">
              <w:rPr>
                <w:color w:val="000000"/>
                <w:sz w:val="20"/>
                <w:szCs w:val="20"/>
              </w:rPr>
              <w:t>) рублей 00 копеек</w:t>
            </w:r>
            <w:r w:rsidR="00467349" w:rsidRPr="00907D8F">
              <w:rPr>
                <w:sz w:val="20"/>
                <w:szCs w:val="20"/>
              </w:rPr>
              <w:t>.</w:t>
            </w:r>
          </w:p>
          <w:p w14:paraId="3CCA827B" w14:textId="4AD5306A" w:rsidR="008E518F" w:rsidRPr="00EB02DB" w:rsidRDefault="008E518F" w:rsidP="00467349">
            <w:pPr>
              <w:adjustRightInd w:val="0"/>
              <w:snapToGrid w:val="0"/>
              <w:jc w:val="both"/>
              <w:rPr>
                <w:sz w:val="20"/>
                <w:szCs w:val="20"/>
              </w:rPr>
            </w:pPr>
            <w:r w:rsidRPr="00854D8E">
              <w:rPr>
                <w:color w:val="000000"/>
                <w:sz w:val="20"/>
                <w:szCs w:val="20"/>
              </w:rPr>
              <w:t>Все расходы осуществляются на территории</w:t>
            </w:r>
            <w:r w:rsidRPr="00854D8E">
              <w:rPr>
                <w:sz w:val="20"/>
                <w:szCs w:val="20"/>
              </w:rPr>
              <w:t xml:space="preserve"> Российской Федерации</w:t>
            </w:r>
            <w:r w:rsidRPr="00EB02DB">
              <w:rPr>
                <w:sz w:val="20"/>
                <w:szCs w:val="20"/>
              </w:rPr>
              <w:t>.</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 xml:space="preserve">015, г. Москва, ул. </w:t>
            </w:r>
            <w:proofErr w:type="spellStart"/>
            <w:r w:rsidR="00EB02DB" w:rsidRPr="00EB02DB">
              <w:rPr>
                <w:sz w:val="20"/>
                <w:szCs w:val="20"/>
              </w:rPr>
              <w:t>Новодмитровская</w:t>
            </w:r>
            <w:proofErr w:type="spellEnd"/>
            <w:r w:rsidR="00EB02DB" w:rsidRPr="00EB02DB">
              <w:rPr>
                <w:sz w:val="20"/>
                <w:szCs w:val="20"/>
              </w:rPr>
              <w:t>, д. 2Б, этаж 7, помещение 700</w:t>
            </w:r>
          </w:p>
          <w:p w14:paraId="09A15FF5" w14:textId="1C7375DE"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w:t>
            </w:r>
            <w:r w:rsidR="003561B1">
              <w:rPr>
                <w:sz w:val="20"/>
                <w:szCs w:val="20"/>
              </w:rPr>
              <w:t>5</w:t>
            </w:r>
            <w:r w:rsidR="00733EB1">
              <w:rPr>
                <w:sz w:val="20"/>
                <w:szCs w:val="20"/>
              </w:rPr>
              <w:t>-</w:t>
            </w:r>
            <w:r w:rsidR="003561B1">
              <w:rPr>
                <w:sz w:val="20"/>
                <w:szCs w:val="20"/>
              </w:rPr>
              <w:t>09</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5FFD8EDC"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w:t>
            </w:r>
            <w:r w:rsidR="00467349">
              <w:rPr>
                <w:sz w:val="20"/>
              </w:rPr>
              <w:br/>
            </w:r>
            <w:r w:rsidRPr="00C77F83">
              <w:rPr>
                <w:sz w:val="20"/>
              </w:rPr>
              <w:t xml:space="preserve">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13F931B9" w14:textId="77777777" w:rsidR="00E87D17" w:rsidRPr="00E87D17" w:rsidRDefault="00C77F83" w:rsidP="00E87D17">
            <w:pPr>
              <w:spacing w:line="216" w:lineRule="auto"/>
              <w:ind w:firstLine="318"/>
              <w:jc w:val="both"/>
              <w:rPr>
                <w:sz w:val="20"/>
                <w:szCs w:val="20"/>
              </w:rPr>
            </w:pPr>
            <w:r w:rsidRPr="00C77F83">
              <w:rPr>
                <w:sz w:val="20"/>
              </w:rPr>
              <w:t xml:space="preserve">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w:t>
            </w:r>
            <w:r w:rsidRPr="00E87D17">
              <w:rPr>
                <w:sz w:val="20"/>
                <w:szCs w:val="20"/>
              </w:rPr>
              <w:t>печатью организации</w:t>
            </w:r>
            <w:r w:rsidR="00E87D17" w:rsidRPr="00E87D17">
              <w:rPr>
                <w:sz w:val="20"/>
                <w:szCs w:val="20"/>
              </w:rPr>
              <w:t>;</w:t>
            </w:r>
          </w:p>
          <w:p w14:paraId="12F7B781" w14:textId="5EC10DF2" w:rsidR="00E87D17" w:rsidRPr="001477C2" w:rsidRDefault="001477C2" w:rsidP="001477C2">
            <w:pPr>
              <w:spacing w:line="216" w:lineRule="auto"/>
              <w:ind w:firstLine="320"/>
              <w:jc w:val="both"/>
            </w:pPr>
            <w:r w:rsidRPr="001477C2">
              <w:rPr>
                <w:sz w:val="20"/>
                <w:szCs w:val="20"/>
              </w:rPr>
              <w:t xml:space="preserve">к) обязательное наличие пилотного выпуска на носителе формата </w:t>
            </w:r>
            <w:proofErr w:type="spellStart"/>
            <w:r w:rsidRPr="001477C2">
              <w:rPr>
                <w:sz w:val="20"/>
                <w:szCs w:val="20"/>
              </w:rPr>
              <w:t>флешкарта</w:t>
            </w:r>
            <w:proofErr w:type="spellEnd"/>
            <w:r w:rsidRPr="001477C2">
              <w:rPr>
                <w:sz w:val="20"/>
                <w:szCs w:val="20"/>
              </w:rPr>
              <w:t xml:space="preserve">. </w:t>
            </w:r>
          </w:p>
          <w:p w14:paraId="543C799C" w14:textId="5DAEB8E3" w:rsidR="00E87D17" w:rsidRDefault="00E87D17" w:rsidP="004C57A8">
            <w:pPr>
              <w:spacing w:line="216" w:lineRule="auto"/>
              <w:ind w:firstLine="318"/>
              <w:jc w:val="both"/>
              <w:rPr>
                <w:sz w:val="20"/>
              </w:rPr>
            </w:pP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384C747C"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6E3585">
              <w:rPr>
                <w:b/>
                <w:sz w:val="20"/>
              </w:rPr>
              <w:t>1</w:t>
            </w:r>
            <w:r w:rsidR="00AF6FC9">
              <w:rPr>
                <w:b/>
                <w:sz w:val="20"/>
              </w:rPr>
              <w:t>8</w:t>
            </w:r>
            <w:r w:rsidR="003761FA">
              <w:rPr>
                <w:b/>
                <w:sz w:val="20"/>
              </w:rPr>
              <w:t xml:space="preserve"> августа</w:t>
            </w:r>
            <w:r w:rsidR="006E3585">
              <w:rPr>
                <w:b/>
                <w:sz w:val="20"/>
              </w:rPr>
              <w:t xml:space="preserve"> 2023</w:t>
            </w:r>
            <w:r w:rsidR="00D809D2">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51009274"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3761FA">
              <w:rPr>
                <w:b/>
                <w:bCs/>
                <w:sz w:val="20"/>
              </w:rPr>
              <w:t>0</w:t>
            </w:r>
            <w:r w:rsidR="00AF6FC9">
              <w:rPr>
                <w:b/>
                <w:bCs/>
                <w:sz w:val="20"/>
              </w:rPr>
              <w:t>6</w:t>
            </w:r>
            <w:r w:rsidR="003761FA">
              <w:rPr>
                <w:b/>
                <w:bCs/>
                <w:sz w:val="20"/>
              </w:rPr>
              <w:t xml:space="preserve"> сентября</w:t>
            </w:r>
            <w:r w:rsidR="006E3585">
              <w:rPr>
                <w:b/>
                <w:bCs/>
                <w:sz w:val="20"/>
              </w:rPr>
              <w:t xml:space="preserve"> 2023</w:t>
            </w:r>
            <w:r w:rsidR="009774A4" w:rsidRPr="00D66AEA">
              <w:rPr>
                <w:b/>
                <w:bCs/>
                <w:sz w:val="20"/>
              </w:rPr>
              <w:t xml:space="preserve"> года</w:t>
            </w:r>
            <w:r w:rsidR="009774A4" w:rsidRPr="009774A4">
              <w:rPr>
                <w:bCs/>
                <w:sz w:val="20"/>
              </w:rPr>
              <w:t>, 1</w:t>
            </w:r>
            <w:r w:rsidR="006E3585">
              <w:rPr>
                <w:bCs/>
                <w:sz w:val="20"/>
              </w:rPr>
              <w:t>2</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r w:rsidR="009774A4" w:rsidRPr="00D809D2">
              <w:rPr>
                <w:sz w:val="20"/>
                <w:szCs w:val="20"/>
              </w:rPr>
              <w:t>.</w:t>
            </w:r>
          </w:p>
          <w:p w14:paraId="61006CA6" w14:textId="257D9A56" w:rsidR="009774A4" w:rsidRPr="009774A4" w:rsidRDefault="00AF6FC9" w:rsidP="00303FC0">
            <w:pPr>
              <w:rPr>
                <w:sz w:val="20"/>
              </w:rPr>
            </w:pPr>
            <w:r>
              <w:rPr>
                <w:b/>
                <w:sz w:val="20"/>
                <w:szCs w:val="20"/>
              </w:rPr>
              <w:t>06 сентября</w:t>
            </w:r>
            <w:r w:rsidR="00DE1C92">
              <w:rPr>
                <w:b/>
                <w:sz w:val="20"/>
                <w:szCs w:val="20"/>
              </w:rPr>
              <w:t xml:space="preserve"> 2023 года</w:t>
            </w:r>
            <w:r w:rsidR="009774A4" w:rsidRPr="00D809D2">
              <w:rPr>
                <w:sz w:val="20"/>
                <w:szCs w:val="20"/>
              </w:rPr>
              <w:t xml:space="preserve"> в 1</w:t>
            </w:r>
            <w:r w:rsidR="00DE1C92">
              <w:rPr>
                <w:sz w:val="20"/>
                <w:szCs w:val="20"/>
              </w:rPr>
              <w:t>2</w:t>
            </w:r>
            <w:r w:rsidR="009774A4" w:rsidRPr="00D809D2">
              <w:rPr>
                <w:sz w:val="20"/>
                <w:szCs w:val="20"/>
              </w:rPr>
              <w:t>:00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63EE975" w14:textId="77777777" w:rsidR="00D809D2" w:rsidRDefault="00D809D2" w:rsidP="003E6823">
      <w:pPr>
        <w:rPr>
          <w:b/>
          <w:bCs/>
          <w:color w:val="000000"/>
        </w:rPr>
      </w:pPr>
      <w:bookmarkStart w:id="52" w:name="_Hlt440553689"/>
      <w:bookmarkEnd w:id="52"/>
    </w:p>
    <w:p w14:paraId="57F6B290" w14:textId="77777777" w:rsidR="00E20AED" w:rsidRDefault="00E20AED" w:rsidP="005F7453">
      <w:pPr>
        <w:jc w:val="center"/>
        <w:rPr>
          <w:b/>
          <w:bCs/>
          <w:color w:val="000000"/>
        </w:rPr>
      </w:pPr>
    </w:p>
    <w:p w14:paraId="72E6AEC8" w14:textId="2B28D16B" w:rsidR="005F7453" w:rsidRDefault="005F7453" w:rsidP="005F7453">
      <w:pPr>
        <w:jc w:val="center"/>
      </w:pPr>
      <w:r w:rsidRPr="007C2464">
        <w:rPr>
          <w:b/>
          <w:bCs/>
          <w:color w:val="000000"/>
        </w:rPr>
        <w:lastRenderedPageBreak/>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lastRenderedPageBreak/>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2DB9F5D"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теле</w:t>
      </w:r>
      <w:r w:rsidRPr="007C2464">
        <w:rPr>
          <w:b/>
          <w:bCs/>
          <w:color w:val="000000"/>
        </w:rPr>
        <w:t>программы</w:t>
      </w:r>
      <w:r>
        <w:t xml:space="preserve">. </w:t>
      </w:r>
    </w:p>
    <w:p w14:paraId="6C8C8E4A" w14:textId="72C1D4CC" w:rsidR="005F7453" w:rsidRPr="007C2464" w:rsidRDefault="005F7453" w:rsidP="005F7453">
      <w:pPr>
        <w:jc w:val="both"/>
      </w:pPr>
      <w:r w:rsidRPr="007C2464">
        <w:rPr>
          <w:b/>
          <w:bCs/>
          <w:color w:val="000000"/>
        </w:rPr>
        <w:t>Значимость критерия</w:t>
      </w:r>
      <w:r w:rsidR="001477C2">
        <w:rPr>
          <w:b/>
          <w:bCs/>
          <w:color w:val="000000"/>
        </w:rPr>
        <w:t xml:space="preserve"> 1</w:t>
      </w:r>
      <w:r>
        <w:rPr>
          <w:b/>
          <w:bCs/>
          <w:color w:val="000000"/>
        </w:rPr>
        <w:t>5 баллов</w:t>
      </w:r>
    </w:p>
    <w:p w14:paraId="673B9DA6" w14:textId="726DB9E6"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xml:space="preserve">) или </w:t>
      </w:r>
      <w:r w:rsidR="001477C2">
        <w:rPr>
          <w:color w:val="000000"/>
        </w:rPr>
        <w:t>7</w:t>
      </w:r>
      <w:r w:rsidRPr="007C2464">
        <w:rPr>
          <w:color w:val="000000"/>
        </w:rPr>
        <w:t xml:space="preserve"> (</w:t>
      </w:r>
      <w:r>
        <w:rPr>
          <w:color w:val="000000"/>
        </w:rPr>
        <w:t>«</w:t>
      </w:r>
      <w:r w:rsidRPr="007C2464">
        <w:rPr>
          <w:color w:val="000000"/>
        </w:rPr>
        <w:t>удовлетворительно</w:t>
      </w:r>
      <w:r>
        <w:rPr>
          <w:color w:val="000000"/>
        </w:rPr>
        <w:t>»</w:t>
      </w:r>
      <w:r w:rsidRPr="007C2464">
        <w:rPr>
          <w:color w:val="000000"/>
        </w:rPr>
        <w:t xml:space="preserve">) или </w:t>
      </w:r>
      <w:r w:rsidR="001477C2">
        <w:rPr>
          <w:color w:val="000000"/>
        </w:rPr>
        <w:t>15</w:t>
      </w:r>
      <w:r w:rsidRPr="007C2464">
        <w:rPr>
          <w:color w:val="000000"/>
        </w:rPr>
        <w:t xml:space="preserve">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lastRenderedPageBreak/>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3" w:name="_Ref503353468"/>
      <w:bookmarkEnd w:id="0"/>
      <w:bookmarkEnd w:id="46"/>
      <w:bookmarkEnd w:id="47"/>
      <w:bookmarkEnd w:id="48"/>
    </w:p>
    <w:p w14:paraId="511FDB15" w14:textId="5E06C1A0" w:rsidR="005F75B2" w:rsidRDefault="00C6009F" w:rsidP="005F75B2">
      <w:pPr>
        <w:jc w:val="center"/>
        <w:rPr>
          <w:b/>
          <w:bCs/>
        </w:rPr>
      </w:pPr>
      <w:r w:rsidRPr="00D809D2">
        <w:rPr>
          <w:b/>
          <w:lang w:val="en-US"/>
        </w:rPr>
        <w:t>IV</w:t>
      </w:r>
      <w:r w:rsidRPr="00D809D2">
        <w:rPr>
          <w:b/>
        </w:rPr>
        <w:t xml:space="preserve">. </w:t>
      </w:r>
      <w:r w:rsidRPr="00D809D2">
        <w:rPr>
          <w:b/>
          <w:bCs/>
        </w:rPr>
        <w:t>Техническое задани</w:t>
      </w:r>
      <w:r w:rsidR="003E6823">
        <w:rPr>
          <w:b/>
          <w:bCs/>
        </w:rPr>
        <w:t>е</w:t>
      </w:r>
    </w:p>
    <w:p w14:paraId="443EEDE4" w14:textId="77777777" w:rsidR="008E3CF0" w:rsidRDefault="008E3CF0" w:rsidP="005F75B2">
      <w:pPr>
        <w:jc w:val="center"/>
        <w:rPr>
          <w:b/>
          <w:bCs/>
        </w:rPr>
      </w:pPr>
    </w:p>
    <w:p w14:paraId="437EAA69" w14:textId="77777777" w:rsidR="008E3CF0" w:rsidRPr="007306C3" w:rsidRDefault="008E3CF0" w:rsidP="008E3CF0">
      <w:pPr>
        <w:jc w:val="center"/>
        <w:rPr>
          <w:b/>
        </w:rPr>
      </w:pPr>
      <w:r>
        <w:rPr>
          <w:b/>
        </w:rPr>
        <w:t>Создание цикла</w:t>
      </w:r>
      <w:r w:rsidRPr="009F772F">
        <w:rPr>
          <w:b/>
        </w:rPr>
        <w:t xml:space="preserve"> </w:t>
      </w:r>
      <w:r>
        <w:rPr>
          <w:b/>
        </w:rPr>
        <w:t>анонсов</w:t>
      </w:r>
    </w:p>
    <w:p w14:paraId="6D5C5163" w14:textId="77777777" w:rsidR="008E3CF0" w:rsidRDefault="008E3CF0" w:rsidP="008E3CF0">
      <w:pPr>
        <w:jc w:val="both"/>
      </w:pPr>
    </w:p>
    <w:tbl>
      <w:tblPr>
        <w:tblW w:w="10485" w:type="dxa"/>
        <w:tblCellMar>
          <w:top w:w="15" w:type="dxa"/>
          <w:left w:w="15" w:type="dxa"/>
          <w:bottom w:w="15" w:type="dxa"/>
          <w:right w:w="15" w:type="dxa"/>
        </w:tblCellMar>
        <w:tblLook w:val="04A0" w:firstRow="1" w:lastRow="0" w:firstColumn="1" w:lastColumn="0" w:noHBand="0" w:noVBand="1"/>
      </w:tblPr>
      <w:tblGrid>
        <w:gridCol w:w="458"/>
        <w:gridCol w:w="2798"/>
        <w:gridCol w:w="3260"/>
        <w:gridCol w:w="3969"/>
      </w:tblGrid>
      <w:tr w:rsidR="008E3CF0" w:rsidRPr="00603D40" w14:paraId="593019F0" w14:textId="77777777" w:rsidTr="008E3CF0">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AB3B9A" w14:textId="77777777" w:rsidR="008E3CF0" w:rsidRPr="00603D40" w:rsidRDefault="008E3CF0" w:rsidP="00600E83">
            <w:pPr>
              <w:jc w:val="both"/>
            </w:pPr>
            <w:r w:rsidRPr="00603D40">
              <w:rPr>
                <w:b/>
                <w:bCs/>
                <w:color w:val="000000"/>
              </w:rPr>
              <w:t>№</w:t>
            </w:r>
          </w:p>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1A4782" w14:textId="77777777" w:rsidR="008E3CF0" w:rsidRPr="00C12275" w:rsidRDefault="008E3CF0" w:rsidP="00600E83">
            <w:pPr>
              <w:jc w:val="center"/>
              <w:rPr>
                <w:b/>
                <w:bCs/>
                <w:color w:val="000000"/>
              </w:rPr>
            </w:pPr>
            <w:r w:rsidRPr="00603D40">
              <w:rPr>
                <w:b/>
                <w:bCs/>
                <w:color w:val="000000"/>
              </w:rPr>
              <w:t>Наименование Произведения</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36016B" w14:textId="77777777" w:rsidR="008E3CF0" w:rsidRPr="00603D40" w:rsidRDefault="008E3CF0" w:rsidP="00600E83">
            <w:pPr>
              <w:jc w:val="center"/>
            </w:pPr>
            <w:r w:rsidRPr="00603D40">
              <w:rPr>
                <w:b/>
                <w:bCs/>
                <w:color w:val="000000"/>
              </w:rPr>
              <w:t>Общее количество</w:t>
            </w:r>
            <w:r>
              <w:rPr>
                <w:b/>
                <w:bCs/>
                <w:color w:val="000000"/>
              </w:rPr>
              <w:t xml:space="preserve"> </w:t>
            </w:r>
            <w:r w:rsidRPr="00603D40">
              <w:rPr>
                <w:b/>
                <w:bCs/>
                <w:color w:val="000000"/>
              </w:rPr>
              <w:t>выпусков (шт.)</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E152BE" w14:textId="77777777" w:rsidR="008E3CF0" w:rsidRPr="00603D40" w:rsidRDefault="008E3CF0" w:rsidP="00600E83">
            <w:pPr>
              <w:jc w:val="center"/>
            </w:pPr>
            <w:r w:rsidRPr="00603D40">
              <w:rPr>
                <w:b/>
                <w:bCs/>
                <w:color w:val="000000"/>
              </w:rPr>
              <w:t>Хронометраж одного выпуска Произведения (мин</w:t>
            </w:r>
            <w:r>
              <w:rPr>
                <w:b/>
                <w:bCs/>
                <w:color w:val="000000"/>
              </w:rPr>
              <w:t>.</w:t>
            </w:r>
            <w:r w:rsidRPr="00603D40">
              <w:rPr>
                <w:b/>
                <w:bCs/>
                <w:color w:val="000000"/>
              </w:rPr>
              <w:t>)</w:t>
            </w:r>
          </w:p>
        </w:tc>
      </w:tr>
      <w:tr w:rsidR="008E3CF0" w:rsidRPr="00603D40" w14:paraId="77BDA81E" w14:textId="77777777" w:rsidTr="008E3CF0">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600101" w14:textId="77777777" w:rsidR="008E3CF0" w:rsidRPr="00603D40" w:rsidRDefault="008E3CF0" w:rsidP="00600E83">
            <w:pPr>
              <w:jc w:val="both"/>
            </w:pPr>
            <w:r w:rsidRPr="00603D40">
              <w:rPr>
                <w:color w:val="000000"/>
              </w:rPr>
              <w:t>1</w:t>
            </w:r>
          </w:p>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133DA8" w14:textId="77777777" w:rsidR="008E3CF0" w:rsidRPr="00614871" w:rsidRDefault="008E3CF0" w:rsidP="00600E83">
            <w:pPr>
              <w:jc w:val="both"/>
              <w:rPr>
                <w:b/>
                <w:bCs/>
              </w:rPr>
            </w:pPr>
            <w:r>
              <w:rPr>
                <w:b/>
                <w:bCs/>
              </w:rPr>
              <w:t>Анонсы</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313C02" w14:textId="77777777" w:rsidR="008E3CF0" w:rsidRPr="00E857F7" w:rsidRDefault="008E3CF0" w:rsidP="00600E83">
            <w:pPr>
              <w:jc w:val="center"/>
              <w:rPr>
                <w:b/>
                <w:bCs/>
              </w:rPr>
            </w:pPr>
            <w:r>
              <w:rPr>
                <w:b/>
                <w:bCs/>
              </w:rPr>
              <w:t>205</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D7FAD0" w14:textId="77777777" w:rsidR="008E3CF0" w:rsidRPr="00614871" w:rsidRDefault="008E3CF0" w:rsidP="00600E83">
            <w:pPr>
              <w:jc w:val="center"/>
              <w:rPr>
                <w:b/>
                <w:bCs/>
              </w:rPr>
            </w:pPr>
            <w:r w:rsidRPr="00614871">
              <w:rPr>
                <w:b/>
                <w:bCs/>
              </w:rPr>
              <w:t xml:space="preserve">1 – </w:t>
            </w:r>
            <w:r>
              <w:rPr>
                <w:b/>
                <w:bCs/>
              </w:rPr>
              <w:t>3</w:t>
            </w:r>
            <w:r w:rsidRPr="00614871">
              <w:rPr>
                <w:b/>
                <w:bCs/>
              </w:rPr>
              <w:t xml:space="preserve"> мин</w:t>
            </w:r>
          </w:p>
        </w:tc>
      </w:tr>
    </w:tbl>
    <w:p w14:paraId="41E78DB2" w14:textId="77777777" w:rsidR="008E3CF0" w:rsidRPr="00603D40" w:rsidRDefault="008E3CF0" w:rsidP="008E3CF0">
      <w:pPr>
        <w:jc w:val="both"/>
      </w:pPr>
    </w:p>
    <w:p w14:paraId="6B33B6CF" w14:textId="77777777" w:rsidR="008E3CF0" w:rsidRPr="00603D40" w:rsidRDefault="008E3CF0" w:rsidP="008E3CF0">
      <w:pPr>
        <w:pStyle w:val="Default"/>
        <w:ind w:firstLine="284"/>
        <w:jc w:val="both"/>
      </w:pPr>
      <w:r w:rsidRPr="00603D40">
        <w:rPr>
          <w:b/>
          <w:bCs/>
        </w:rPr>
        <w:t xml:space="preserve">1. Цель работы: </w:t>
      </w:r>
    </w:p>
    <w:p w14:paraId="39F9188A" w14:textId="77777777" w:rsidR="008E3CF0" w:rsidRPr="00603D40" w:rsidRDefault="008E3CF0" w:rsidP="008E3CF0">
      <w:pPr>
        <w:pStyle w:val="Default"/>
        <w:ind w:firstLine="284"/>
        <w:jc w:val="both"/>
      </w:pPr>
      <w:r>
        <w:t>Создание цикла</w:t>
      </w:r>
      <w:r w:rsidRPr="00603D40">
        <w:t xml:space="preserve"> ежедневных </w:t>
      </w:r>
      <w:r>
        <w:t>анонсов</w:t>
      </w:r>
      <w:r w:rsidRPr="00603D40">
        <w:t xml:space="preserve">, направленных на </w:t>
      </w:r>
      <w:r>
        <w:t>продвижение и анонсирование закупного художественного и документального контента.</w:t>
      </w:r>
      <w:r w:rsidRPr="00603D40">
        <w:t xml:space="preserve"> </w:t>
      </w:r>
    </w:p>
    <w:p w14:paraId="242F2AFE" w14:textId="77777777" w:rsidR="008E3CF0" w:rsidRPr="00603D40" w:rsidRDefault="008E3CF0" w:rsidP="008E3CF0">
      <w:pPr>
        <w:pStyle w:val="Default"/>
        <w:ind w:firstLine="284"/>
        <w:jc w:val="both"/>
      </w:pPr>
      <w:r w:rsidRPr="00603D40">
        <w:rPr>
          <w:b/>
          <w:bCs/>
        </w:rPr>
        <w:t xml:space="preserve">2. Общие требования: </w:t>
      </w:r>
    </w:p>
    <w:p w14:paraId="40912957" w14:textId="77777777" w:rsidR="008E3CF0" w:rsidRPr="00603D40" w:rsidRDefault="008E3CF0" w:rsidP="008E3CF0">
      <w:pPr>
        <w:pStyle w:val="Default"/>
        <w:ind w:firstLine="284"/>
        <w:jc w:val="both"/>
      </w:pPr>
      <w:r>
        <w:t xml:space="preserve">Анонсы </w:t>
      </w:r>
      <w:r w:rsidRPr="00603D40">
        <w:t xml:space="preserve">должны состоять из </w:t>
      </w:r>
      <w:r>
        <w:t xml:space="preserve">текстовой основы и аудиодорожки, подобранного </w:t>
      </w:r>
      <w:proofErr w:type="spellStart"/>
      <w:r>
        <w:t>видеоконтента</w:t>
      </w:r>
      <w:proofErr w:type="spellEnd"/>
      <w:r>
        <w:t xml:space="preserve"> и графики</w:t>
      </w:r>
      <w:r w:rsidRPr="00603D40">
        <w:t>, сформированн</w:t>
      </w:r>
      <w:r>
        <w:t>ого</w:t>
      </w:r>
      <w:r w:rsidRPr="00603D40">
        <w:t xml:space="preserve"> в зависимости от темы</w:t>
      </w:r>
      <w:r>
        <w:t xml:space="preserve"> анонса</w:t>
      </w:r>
      <w:r w:rsidRPr="00603D40">
        <w:t xml:space="preserve">. </w:t>
      </w:r>
    </w:p>
    <w:p w14:paraId="1BEBCAFF" w14:textId="77777777" w:rsidR="008E3CF0" w:rsidRPr="00603D40" w:rsidRDefault="008E3CF0" w:rsidP="008E3CF0">
      <w:pPr>
        <w:pStyle w:val="Default"/>
        <w:ind w:firstLine="284"/>
        <w:jc w:val="both"/>
      </w:pPr>
      <w:r w:rsidRPr="00603D40">
        <w:rPr>
          <w:b/>
          <w:bCs/>
        </w:rPr>
        <w:t xml:space="preserve">3. Требования к выпуску программы </w:t>
      </w:r>
    </w:p>
    <w:tbl>
      <w:tblPr>
        <w:tblW w:w="10348" w:type="dxa"/>
        <w:tblLayout w:type="fixed"/>
        <w:tblLook w:val="04A0" w:firstRow="1" w:lastRow="0" w:firstColumn="1" w:lastColumn="0" w:noHBand="0" w:noVBand="1"/>
      </w:tblPr>
      <w:tblGrid>
        <w:gridCol w:w="458"/>
        <w:gridCol w:w="3455"/>
        <w:gridCol w:w="6435"/>
      </w:tblGrid>
      <w:tr w:rsidR="008E3CF0" w:rsidRPr="00603D40" w14:paraId="415928AA" w14:textId="77777777" w:rsidTr="00600E83">
        <w:trPr>
          <w:trHeight w:val="107"/>
        </w:trPr>
        <w:tc>
          <w:tcPr>
            <w:tcW w:w="10348" w:type="dxa"/>
            <w:gridSpan w:val="3"/>
            <w:tcBorders>
              <w:top w:val="nil"/>
              <w:left w:val="nil"/>
              <w:bottom w:val="single" w:sz="4" w:space="0" w:color="auto"/>
              <w:right w:val="nil"/>
            </w:tcBorders>
            <w:hideMark/>
          </w:tcPr>
          <w:p w14:paraId="3FD74AB0" w14:textId="77777777" w:rsidR="008E3CF0" w:rsidRPr="005E0D4C" w:rsidRDefault="008E3CF0" w:rsidP="00600E83">
            <w:pPr>
              <w:pStyle w:val="Default"/>
              <w:spacing w:line="276" w:lineRule="auto"/>
              <w:ind w:firstLine="284"/>
              <w:jc w:val="both"/>
            </w:pPr>
            <w:r>
              <w:t>К</w:t>
            </w:r>
            <w:r w:rsidRPr="00603D40">
              <w:t xml:space="preserve">аждый </w:t>
            </w:r>
            <w:r>
              <w:t>анонс</w:t>
            </w:r>
            <w:r w:rsidRPr="00603D40">
              <w:t xml:space="preserve"> максимально должен соответствовать параметрам</w:t>
            </w:r>
            <w:r>
              <w:t>,</w:t>
            </w:r>
            <w:r w:rsidRPr="00603D40">
              <w:t xml:space="preserve"> приведенным в нижеследующ</w:t>
            </w:r>
            <w:r>
              <w:t>ей</w:t>
            </w:r>
            <w:r w:rsidRPr="00603D40">
              <w:t xml:space="preserve"> таблиц</w:t>
            </w:r>
            <w:r>
              <w:t>е</w:t>
            </w:r>
            <w:r w:rsidRPr="00603D40">
              <w:t xml:space="preserve">: </w:t>
            </w:r>
          </w:p>
        </w:tc>
      </w:tr>
      <w:tr w:rsidR="008E3CF0" w:rsidRPr="00603D40" w14:paraId="22156C51" w14:textId="77777777" w:rsidTr="00600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8" w:type="dxa"/>
            <w:gridSpan w:val="3"/>
            <w:tcBorders>
              <w:top w:val="single" w:sz="4" w:space="0" w:color="auto"/>
              <w:left w:val="single" w:sz="4" w:space="0" w:color="auto"/>
              <w:bottom w:val="single" w:sz="4" w:space="0" w:color="auto"/>
              <w:right w:val="single" w:sz="4" w:space="0" w:color="auto"/>
            </w:tcBorders>
            <w:shd w:val="pct10" w:color="auto" w:fill="auto"/>
            <w:hideMark/>
          </w:tcPr>
          <w:p w14:paraId="1479DCB9" w14:textId="77777777" w:rsidR="008E3CF0" w:rsidRPr="00E078A1" w:rsidRDefault="008E3CF0" w:rsidP="00600E83">
            <w:pPr>
              <w:jc w:val="both"/>
              <w:rPr>
                <w:b/>
              </w:rPr>
            </w:pPr>
            <w:r>
              <w:rPr>
                <w:b/>
              </w:rPr>
              <w:t>АНОНС</w:t>
            </w:r>
          </w:p>
        </w:tc>
      </w:tr>
      <w:tr w:rsidR="008E3CF0" w:rsidRPr="00603D40" w14:paraId="286C893F" w14:textId="77777777" w:rsidTr="00600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2AE9215D" w14:textId="77777777" w:rsidR="008E3CF0" w:rsidRPr="00E078A1" w:rsidRDefault="008E3CF0" w:rsidP="00600E83">
            <w:pPr>
              <w:jc w:val="both"/>
              <w:rPr>
                <w:b/>
              </w:rPr>
            </w:pPr>
            <w:r w:rsidRPr="00E078A1">
              <w:rPr>
                <w:b/>
              </w:rPr>
              <w:t>№</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4CB1C0A1" w14:textId="77777777" w:rsidR="008E3CF0" w:rsidRPr="00E078A1" w:rsidRDefault="008E3CF0" w:rsidP="00600E83">
            <w:pPr>
              <w:ind w:firstLine="851"/>
              <w:jc w:val="both"/>
              <w:rPr>
                <w:b/>
              </w:rPr>
            </w:pPr>
            <w:r w:rsidRPr="00E078A1">
              <w:rPr>
                <w:b/>
              </w:rPr>
              <w:t>Параметры</w:t>
            </w:r>
          </w:p>
        </w:tc>
        <w:tc>
          <w:tcPr>
            <w:tcW w:w="6435" w:type="dxa"/>
            <w:tcBorders>
              <w:top w:val="single" w:sz="4" w:space="0" w:color="auto"/>
              <w:left w:val="single" w:sz="4" w:space="0" w:color="auto"/>
              <w:bottom w:val="single" w:sz="4" w:space="0" w:color="auto"/>
              <w:right w:val="single" w:sz="4" w:space="0" w:color="auto"/>
            </w:tcBorders>
            <w:shd w:val="clear" w:color="auto" w:fill="auto"/>
            <w:hideMark/>
          </w:tcPr>
          <w:p w14:paraId="5A37C424" w14:textId="77777777" w:rsidR="008E3CF0" w:rsidRPr="00E078A1" w:rsidRDefault="008E3CF0" w:rsidP="00600E83">
            <w:pPr>
              <w:ind w:firstLine="851"/>
              <w:jc w:val="both"/>
              <w:rPr>
                <w:b/>
              </w:rPr>
            </w:pPr>
            <w:r w:rsidRPr="00E078A1">
              <w:rPr>
                <w:b/>
              </w:rPr>
              <w:t>Требования</w:t>
            </w:r>
          </w:p>
        </w:tc>
      </w:tr>
      <w:tr w:rsidR="008E3CF0" w:rsidRPr="00603D40" w14:paraId="55356183" w14:textId="77777777" w:rsidTr="00600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66DA0C80" w14:textId="77777777" w:rsidR="008E3CF0" w:rsidRPr="00E078A1" w:rsidRDefault="008E3CF0" w:rsidP="00600E83">
            <w:pPr>
              <w:jc w:val="both"/>
            </w:pPr>
            <w:r w:rsidRPr="00E078A1">
              <w:t>1</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561E89CD" w14:textId="77777777" w:rsidR="008E3CF0" w:rsidRPr="00E078A1" w:rsidRDefault="008E3CF0" w:rsidP="00600E83">
            <w:pPr>
              <w:ind w:firstLine="34"/>
              <w:jc w:val="both"/>
            </w:pPr>
            <w:r w:rsidRPr="00E078A1">
              <w:t>Описание содержания выпуска</w:t>
            </w:r>
          </w:p>
        </w:tc>
        <w:tc>
          <w:tcPr>
            <w:tcW w:w="6435" w:type="dxa"/>
            <w:tcBorders>
              <w:top w:val="single" w:sz="4" w:space="0" w:color="auto"/>
              <w:left w:val="single" w:sz="4" w:space="0" w:color="auto"/>
              <w:bottom w:val="single" w:sz="4" w:space="0" w:color="auto"/>
              <w:right w:val="single" w:sz="4" w:space="0" w:color="auto"/>
            </w:tcBorders>
            <w:shd w:val="clear" w:color="auto" w:fill="auto"/>
            <w:hideMark/>
          </w:tcPr>
          <w:p w14:paraId="6C996E9D" w14:textId="77777777" w:rsidR="008E3CF0" w:rsidRPr="00E078A1" w:rsidRDefault="008E3CF0" w:rsidP="00600E83">
            <w:pPr>
              <w:jc w:val="both"/>
            </w:pPr>
            <w:r>
              <w:t>Трейлер с анонсированием смотрения в определенный день и час художественного или документального фильма, а также сборного анонса праздничных и торжественных мероприятий.</w:t>
            </w:r>
          </w:p>
        </w:tc>
      </w:tr>
      <w:tr w:rsidR="008E3CF0" w:rsidRPr="00603D40" w14:paraId="23582240" w14:textId="77777777" w:rsidTr="00600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7BEACEC1" w14:textId="77777777" w:rsidR="008E3CF0" w:rsidRPr="00E078A1" w:rsidRDefault="008E3CF0" w:rsidP="00600E83">
            <w:pPr>
              <w:jc w:val="both"/>
            </w:pPr>
            <w:r w:rsidRPr="00E078A1">
              <w:t>2</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7A0ABF17" w14:textId="77777777" w:rsidR="008E3CF0" w:rsidRPr="00E078A1" w:rsidRDefault="008E3CF0" w:rsidP="00600E83">
            <w:pPr>
              <w:ind w:firstLine="34"/>
              <w:jc w:val="both"/>
            </w:pPr>
            <w:r w:rsidRPr="00E078A1">
              <w:t>Структура формата выпуска</w:t>
            </w:r>
          </w:p>
        </w:tc>
        <w:tc>
          <w:tcPr>
            <w:tcW w:w="6435" w:type="dxa"/>
            <w:tcBorders>
              <w:top w:val="single" w:sz="4" w:space="0" w:color="auto"/>
              <w:left w:val="single" w:sz="4" w:space="0" w:color="auto"/>
              <w:bottom w:val="single" w:sz="4" w:space="0" w:color="auto"/>
              <w:right w:val="single" w:sz="4" w:space="0" w:color="auto"/>
            </w:tcBorders>
            <w:shd w:val="clear" w:color="auto" w:fill="auto"/>
            <w:hideMark/>
          </w:tcPr>
          <w:p w14:paraId="0951D4AA" w14:textId="57007454" w:rsidR="008E3CF0" w:rsidRPr="00E078A1" w:rsidRDefault="00AF6FC9" w:rsidP="00AF6FC9">
            <w:pPr>
              <w:jc w:val="both"/>
            </w:pPr>
            <w:r>
              <w:t xml:space="preserve">Подборка видео, отрывков концертов, парадов, спектаклей, и других художественных и событийных произведений и </w:t>
            </w:r>
            <w:proofErr w:type="spellStart"/>
            <w:r>
              <w:t>синхронов</w:t>
            </w:r>
            <w:proofErr w:type="spellEnd"/>
            <w:r>
              <w:t xml:space="preserve"> </w:t>
            </w:r>
            <w:proofErr w:type="spellStart"/>
            <w:r>
              <w:t>видеоконтента</w:t>
            </w:r>
            <w:proofErr w:type="spellEnd"/>
            <w:r>
              <w:t xml:space="preserve"> с </w:t>
            </w:r>
            <w:r w:rsidRPr="00860026">
              <w:t>использованием графики с элементами анимации, 3</w:t>
            </w:r>
            <w:r w:rsidRPr="00860026">
              <w:rPr>
                <w:lang w:val="en-US"/>
              </w:rPr>
              <w:t>D</w:t>
            </w:r>
            <w:r w:rsidRPr="00860026">
              <w:t xml:space="preserve"> проекции и анимационных титров, уникального музыкального сопровождения</w:t>
            </w:r>
            <w:r>
              <w:t xml:space="preserve"> и под авторскую </w:t>
            </w:r>
            <w:proofErr w:type="spellStart"/>
            <w:r>
              <w:t>начитку</w:t>
            </w:r>
            <w:proofErr w:type="spellEnd"/>
            <w:r>
              <w:t xml:space="preserve"> официального голоса канала.</w:t>
            </w:r>
          </w:p>
        </w:tc>
      </w:tr>
      <w:tr w:rsidR="008E3CF0" w:rsidRPr="00603D40" w14:paraId="2EFB62E2" w14:textId="77777777" w:rsidTr="00600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0726B656" w14:textId="77777777" w:rsidR="008E3CF0" w:rsidRPr="00E078A1" w:rsidRDefault="008E3CF0" w:rsidP="00600E83">
            <w:pPr>
              <w:jc w:val="both"/>
            </w:pPr>
            <w:r w:rsidRPr="00E078A1">
              <w:t>3</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732DC6D9" w14:textId="77777777" w:rsidR="008E3CF0" w:rsidRPr="00E078A1" w:rsidRDefault="008E3CF0" w:rsidP="00600E83">
            <w:pPr>
              <w:jc w:val="both"/>
            </w:pPr>
            <w:r w:rsidRPr="00E078A1">
              <w:t>Хронометраж выпуска</w:t>
            </w:r>
          </w:p>
        </w:tc>
        <w:tc>
          <w:tcPr>
            <w:tcW w:w="6435" w:type="dxa"/>
            <w:tcBorders>
              <w:top w:val="single" w:sz="4" w:space="0" w:color="auto"/>
              <w:left w:val="single" w:sz="4" w:space="0" w:color="auto"/>
              <w:bottom w:val="single" w:sz="4" w:space="0" w:color="auto"/>
              <w:right w:val="single" w:sz="4" w:space="0" w:color="auto"/>
            </w:tcBorders>
            <w:shd w:val="clear" w:color="auto" w:fill="auto"/>
            <w:hideMark/>
          </w:tcPr>
          <w:p w14:paraId="3E326938" w14:textId="77777777" w:rsidR="008E3CF0" w:rsidRPr="00E078A1" w:rsidRDefault="008E3CF0" w:rsidP="00600E83">
            <w:pPr>
              <w:jc w:val="both"/>
            </w:pPr>
            <w:r w:rsidRPr="00E078A1">
              <w:t xml:space="preserve">1 - </w:t>
            </w:r>
            <w:r>
              <w:t>3</w:t>
            </w:r>
            <w:r w:rsidRPr="00E078A1">
              <w:t xml:space="preserve"> минуты</w:t>
            </w:r>
          </w:p>
        </w:tc>
      </w:tr>
      <w:tr w:rsidR="008E3CF0" w:rsidRPr="00603D40" w14:paraId="6B57B376" w14:textId="77777777" w:rsidTr="00600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7D0D5443" w14:textId="77777777" w:rsidR="008E3CF0" w:rsidRPr="00E078A1" w:rsidRDefault="008E3CF0" w:rsidP="00600E83">
            <w:pPr>
              <w:jc w:val="both"/>
            </w:pPr>
            <w:r w:rsidRPr="00E078A1">
              <w:t>4</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03667838" w14:textId="77777777" w:rsidR="008E3CF0" w:rsidRPr="00E078A1" w:rsidRDefault="008E3CF0" w:rsidP="00600E83">
            <w:pPr>
              <w:jc w:val="both"/>
            </w:pPr>
            <w:r w:rsidRPr="00E078A1">
              <w:t>Количество оригинальных выпусков;</w:t>
            </w:r>
          </w:p>
        </w:tc>
        <w:tc>
          <w:tcPr>
            <w:tcW w:w="6435" w:type="dxa"/>
            <w:tcBorders>
              <w:top w:val="single" w:sz="4" w:space="0" w:color="auto"/>
              <w:left w:val="single" w:sz="4" w:space="0" w:color="auto"/>
              <w:bottom w:val="single" w:sz="4" w:space="0" w:color="auto"/>
              <w:right w:val="single" w:sz="4" w:space="0" w:color="auto"/>
            </w:tcBorders>
            <w:shd w:val="clear" w:color="auto" w:fill="auto"/>
            <w:hideMark/>
          </w:tcPr>
          <w:p w14:paraId="0D1EA2C9" w14:textId="77777777" w:rsidR="008E3CF0" w:rsidRPr="00E078A1" w:rsidRDefault="008E3CF0" w:rsidP="00600E83">
            <w:pPr>
              <w:jc w:val="both"/>
            </w:pPr>
            <w:r>
              <w:t>205 (Двести пять</w:t>
            </w:r>
            <w:r w:rsidRPr="00E078A1">
              <w:t>)</w:t>
            </w:r>
            <w:r>
              <w:t xml:space="preserve"> еженедельных</w:t>
            </w:r>
            <w:r w:rsidRPr="00E078A1">
              <w:t xml:space="preserve"> </w:t>
            </w:r>
            <w:r>
              <w:t>анонсов</w:t>
            </w:r>
          </w:p>
        </w:tc>
      </w:tr>
      <w:tr w:rsidR="008E3CF0" w:rsidRPr="00603D40" w14:paraId="59F499A7" w14:textId="77777777" w:rsidTr="00600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1E8CA9C9" w14:textId="77777777" w:rsidR="008E3CF0" w:rsidRPr="00603D40" w:rsidRDefault="008E3CF0" w:rsidP="00600E83">
            <w:pPr>
              <w:jc w:val="both"/>
            </w:pPr>
            <w:r>
              <w:t>5</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155A3780" w14:textId="77777777" w:rsidR="008E3CF0" w:rsidRPr="00603D40" w:rsidRDefault="008E3CF0" w:rsidP="00600E83">
            <w:pPr>
              <w:jc w:val="both"/>
            </w:pPr>
            <w:r w:rsidRPr="00603D40">
              <w:t>Требования к графическому оформлению:</w:t>
            </w:r>
          </w:p>
          <w:p w14:paraId="410FD4CF" w14:textId="77777777" w:rsidR="008E3CF0" w:rsidRPr="00603D40" w:rsidRDefault="008E3CF0" w:rsidP="00600E83">
            <w:pPr>
              <w:jc w:val="both"/>
            </w:pPr>
            <w:r w:rsidRPr="00603D40">
              <w:t>отбивка, оперативная графика (титры), прочее.</w:t>
            </w:r>
          </w:p>
        </w:tc>
        <w:tc>
          <w:tcPr>
            <w:tcW w:w="6435" w:type="dxa"/>
            <w:tcBorders>
              <w:top w:val="single" w:sz="4" w:space="0" w:color="auto"/>
              <w:left w:val="single" w:sz="4" w:space="0" w:color="auto"/>
              <w:bottom w:val="single" w:sz="4" w:space="0" w:color="auto"/>
              <w:right w:val="single" w:sz="4" w:space="0" w:color="auto"/>
            </w:tcBorders>
            <w:shd w:val="clear" w:color="auto" w:fill="auto"/>
            <w:hideMark/>
          </w:tcPr>
          <w:p w14:paraId="1763E297" w14:textId="77777777" w:rsidR="008E3CF0" w:rsidRPr="00603D40" w:rsidRDefault="008E3CF0" w:rsidP="00600E83">
            <w:pPr>
              <w:jc w:val="both"/>
            </w:pPr>
            <w:r w:rsidRPr="00603D40">
              <w:t>Отбивка</w:t>
            </w:r>
            <w:r>
              <w:t>:</w:t>
            </w:r>
            <w:r w:rsidRPr="00603D40">
              <w:t xml:space="preserve"> графи</w:t>
            </w:r>
            <w:r>
              <w:t>ка</w:t>
            </w:r>
          </w:p>
          <w:p w14:paraId="6DF88914" w14:textId="77777777" w:rsidR="008E3CF0" w:rsidRPr="00603D40" w:rsidRDefault="008E3CF0" w:rsidP="00600E83">
            <w:pPr>
              <w:jc w:val="both"/>
            </w:pPr>
            <w:r w:rsidRPr="00603D40">
              <w:t>Оперативная графика: титры</w:t>
            </w:r>
          </w:p>
          <w:p w14:paraId="72AFB661" w14:textId="77777777" w:rsidR="008E3CF0" w:rsidRPr="00603D40" w:rsidRDefault="008E3CF0" w:rsidP="00600E83">
            <w:pPr>
              <w:jc w:val="both"/>
            </w:pPr>
          </w:p>
        </w:tc>
      </w:tr>
      <w:tr w:rsidR="008E3CF0" w:rsidRPr="00603D40" w14:paraId="7EC0FD55" w14:textId="77777777" w:rsidTr="00600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17B78399" w14:textId="77777777" w:rsidR="008E3CF0" w:rsidRDefault="008E3CF0" w:rsidP="00600E83">
            <w:pPr>
              <w:jc w:val="both"/>
            </w:pPr>
            <w:r>
              <w:t>6</w:t>
            </w:r>
          </w:p>
        </w:tc>
        <w:tc>
          <w:tcPr>
            <w:tcW w:w="3455" w:type="dxa"/>
            <w:tcBorders>
              <w:top w:val="single" w:sz="4" w:space="0" w:color="auto"/>
              <w:left w:val="single" w:sz="4" w:space="0" w:color="auto"/>
              <w:bottom w:val="single" w:sz="4" w:space="0" w:color="auto"/>
              <w:right w:val="single" w:sz="4" w:space="0" w:color="auto"/>
            </w:tcBorders>
            <w:shd w:val="clear" w:color="auto" w:fill="auto"/>
          </w:tcPr>
          <w:p w14:paraId="76403595" w14:textId="77777777" w:rsidR="008E3CF0" w:rsidRPr="00603D40" w:rsidRDefault="008E3CF0" w:rsidP="00600E83">
            <w:pPr>
              <w:tabs>
                <w:tab w:val="left" w:pos="2550"/>
              </w:tabs>
              <w:jc w:val="both"/>
            </w:pPr>
            <w:r>
              <w:t>Требования к музыкальному оформлению</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18548D64" w14:textId="77777777" w:rsidR="008E3CF0" w:rsidRPr="00603D40" w:rsidRDefault="008E3CF0" w:rsidP="00600E83">
            <w:pPr>
              <w:jc w:val="both"/>
            </w:pPr>
            <w:r>
              <w:t>Оригинальное музыкальное оформление</w:t>
            </w:r>
          </w:p>
        </w:tc>
      </w:tr>
      <w:tr w:rsidR="008E3CF0" w:rsidRPr="00603D40" w14:paraId="2263C3FC" w14:textId="77777777" w:rsidTr="00600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4CC39512" w14:textId="77777777" w:rsidR="008E3CF0" w:rsidRDefault="008E3CF0" w:rsidP="00600E83">
            <w:pPr>
              <w:jc w:val="both"/>
            </w:pPr>
            <w:r>
              <w:t>7</w:t>
            </w:r>
          </w:p>
        </w:tc>
        <w:tc>
          <w:tcPr>
            <w:tcW w:w="3455" w:type="dxa"/>
            <w:tcBorders>
              <w:top w:val="single" w:sz="4" w:space="0" w:color="auto"/>
              <w:left w:val="single" w:sz="4" w:space="0" w:color="auto"/>
              <w:bottom w:val="single" w:sz="4" w:space="0" w:color="auto"/>
              <w:right w:val="single" w:sz="4" w:space="0" w:color="auto"/>
            </w:tcBorders>
            <w:shd w:val="clear" w:color="auto" w:fill="auto"/>
          </w:tcPr>
          <w:p w14:paraId="063AC2A9" w14:textId="77777777" w:rsidR="008E3CF0" w:rsidRDefault="008E3CF0" w:rsidP="00600E83">
            <w:pPr>
              <w:tabs>
                <w:tab w:val="left" w:pos="2550"/>
              </w:tabs>
            </w:pPr>
            <w:r>
              <w:rPr>
                <w:shd w:val="clear" w:color="auto" w:fill="FFFFFF"/>
              </w:rPr>
              <w:t xml:space="preserve">Утверждение выпусков Заказчиком и способ передачи готовых выпусков </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174A8F2F" w14:textId="77777777" w:rsidR="008E3CF0" w:rsidRDefault="008E3CF0" w:rsidP="00600E83">
            <w:pPr>
              <w:jc w:val="both"/>
            </w:pPr>
            <w:r>
              <w:t>Выпуски</w:t>
            </w:r>
            <w:r w:rsidRPr="00AC041F">
              <w:t xml:space="preserve"> надлежащего технического качества должна быть предоставлена Заказчику путем </w:t>
            </w:r>
            <w:r>
              <w:t>заливки на</w:t>
            </w:r>
            <w:r w:rsidRPr="00AC041F">
              <w:t xml:space="preserve"> FTP</w:t>
            </w:r>
            <w:r>
              <w:t>-</w:t>
            </w:r>
            <w:r w:rsidRPr="00AC041F">
              <w:t>сервер</w:t>
            </w:r>
            <w:r>
              <w:t xml:space="preserve"> «</w:t>
            </w:r>
            <w:proofErr w:type="spellStart"/>
            <w:r>
              <w:t>БелРос</w:t>
            </w:r>
            <w:proofErr w:type="spellEnd"/>
            <w:r>
              <w:t>»</w:t>
            </w:r>
            <w:r w:rsidRPr="00AC041F">
              <w:t xml:space="preserve"> не позднее, чем за </w:t>
            </w:r>
            <w:r>
              <w:t>5 ча</w:t>
            </w:r>
            <w:r w:rsidRPr="00AC041F">
              <w:t xml:space="preserve">сов до планируемого выхода в эфир выпуска. </w:t>
            </w:r>
            <w:r>
              <w:t xml:space="preserve">ОТК Заказчика в течение 5 часов </w:t>
            </w:r>
            <w:proofErr w:type="spellStart"/>
            <w:r>
              <w:t>отсматривает</w:t>
            </w:r>
            <w:proofErr w:type="spellEnd"/>
            <w:r>
              <w:t xml:space="preserve"> выпуск на предмет технических браков. </w:t>
            </w:r>
          </w:p>
        </w:tc>
      </w:tr>
    </w:tbl>
    <w:p w14:paraId="68626014" w14:textId="77777777" w:rsidR="008E3CF0" w:rsidRDefault="008E3CF0" w:rsidP="008E3CF0">
      <w:pPr>
        <w:jc w:val="both"/>
        <w:rPr>
          <w:b/>
        </w:rPr>
      </w:pPr>
    </w:p>
    <w:p w14:paraId="210CCEB0" w14:textId="77777777" w:rsidR="008E3CF0" w:rsidRDefault="008E3CF0" w:rsidP="008E3CF0">
      <w:pPr>
        <w:jc w:val="both"/>
        <w:rPr>
          <w:b/>
        </w:rPr>
      </w:pPr>
      <w:r w:rsidRPr="00603D40">
        <w:rPr>
          <w:b/>
        </w:rPr>
        <w:t>4. Технические требования к видеоматериалам</w:t>
      </w:r>
    </w:p>
    <w:p w14:paraId="0361ED3D" w14:textId="77777777" w:rsidR="008E3CF0" w:rsidRDefault="008E3CF0" w:rsidP="008E3CF0">
      <w:pPr>
        <w:jc w:val="both"/>
      </w:pPr>
      <w:r>
        <w:t xml:space="preserve">HD </w:t>
      </w:r>
    </w:p>
    <w:p w14:paraId="5ED6F295" w14:textId="77777777" w:rsidR="008E3CF0" w:rsidRDefault="008E3CF0" w:rsidP="008E3CF0">
      <w:pPr>
        <w:jc w:val="both"/>
      </w:pPr>
      <w:r>
        <w:t xml:space="preserve">Формат видео: </w:t>
      </w:r>
    </w:p>
    <w:p w14:paraId="77252B85" w14:textId="77777777" w:rsidR="008E3CF0" w:rsidRDefault="008E3CF0" w:rsidP="008E3CF0">
      <w:pPr>
        <w:jc w:val="both"/>
      </w:pPr>
      <w:r>
        <w:t>1080/50i (UFF) или 1080/25p</w:t>
      </w:r>
    </w:p>
    <w:p w14:paraId="68039502" w14:textId="77777777" w:rsidR="008E3CF0" w:rsidRDefault="008E3CF0" w:rsidP="008E3CF0">
      <w:pPr>
        <w:jc w:val="both"/>
      </w:pPr>
      <w:r>
        <w:t>Кодирование:</w:t>
      </w:r>
    </w:p>
    <w:p w14:paraId="6C786C21" w14:textId="77777777" w:rsidR="008E3CF0" w:rsidRDefault="008E3CF0" w:rsidP="008E3CF0">
      <w:pPr>
        <w:jc w:val="both"/>
      </w:pPr>
      <w:r>
        <w:t>h.264 в контейнере .mp4 с потоком 20-50Mbps или</w:t>
      </w:r>
    </w:p>
    <w:p w14:paraId="62D9183C" w14:textId="77777777" w:rsidR="008E3CF0" w:rsidRDefault="008E3CF0" w:rsidP="008E3CF0">
      <w:pPr>
        <w:jc w:val="both"/>
      </w:pPr>
      <w:proofErr w:type="spellStart"/>
      <w:r>
        <w:t>XDCamHD</w:t>
      </w:r>
      <w:proofErr w:type="spellEnd"/>
      <w:r>
        <w:t xml:space="preserve"> 50Mbps в контейнере. </w:t>
      </w:r>
      <w:proofErr w:type="spellStart"/>
      <w:r>
        <w:t>mxf</w:t>
      </w:r>
      <w:proofErr w:type="spellEnd"/>
      <w:r>
        <w:t xml:space="preserve"> OP1A</w:t>
      </w:r>
    </w:p>
    <w:p w14:paraId="3D83A584" w14:textId="77777777" w:rsidR="008E3CF0" w:rsidRDefault="008E3CF0" w:rsidP="008E3CF0">
      <w:pPr>
        <w:jc w:val="both"/>
      </w:pPr>
      <w:r>
        <w:lastRenderedPageBreak/>
        <w:t xml:space="preserve">Формат звука: </w:t>
      </w:r>
    </w:p>
    <w:p w14:paraId="7E718C1F" w14:textId="77777777" w:rsidR="008E3CF0" w:rsidRDefault="008E3CF0" w:rsidP="008E3CF0">
      <w:pPr>
        <w:jc w:val="both"/>
      </w:pPr>
      <w:r>
        <w:t xml:space="preserve">PCM 16bit 48kHz, 2 канала моно или стерео, максимальный уровень звука -12 </w:t>
      </w:r>
      <w:proofErr w:type="spellStart"/>
      <w:r>
        <w:t>dBFS</w:t>
      </w:r>
      <w:proofErr w:type="spellEnd"/>
      <w:r>
        <w:t>, уровень громкости программы -23LUFS +/-</w:t>
      </w:r>
    </w:p>
    <w:p w14:paraId="651972ED" w14:textId="77777777" w:rsidR="008E3CF0" w:rsidRPr="003B548A" w:rsidRDefault="008E3CF0" w:rsidP="008E3CF0">
      <w:pPr>
        <w:jc w:val="both"/>
      </w:pPr>
    </w:p>
    <w:p w14:paraId="1C5ADD12" w14:textId="77777777" w:rsidR="008E3CF0" w:rsidRPr="00603D40" w:rsidRDefault="008E3CF0" w:rsidP="008E3CF0">
      <w:pPr>
        <w:jc w:val="both"/>
      </w:pPr>
      <w:r>
        <w:rPr>
          <w:b/>
          <w:bCs/>
        </w:rPr>
        <w:t>5</w:t>
      </w:r>
      <w:r w:rsidRPr="00603D40">
        <w:rPr>
          <w:b/>
          <w:bCs/>
        </w:rPr>
        <w:t>. Иные требования</w:t>
      </w:r>
    </w:p>
    <w:p w14:paraId="64DFAF63" w14:textId="77777777" w:rsidR="008E3CF0" w:rsidRPr="00603D40" w:rsidRDefault="008E3CF0" w:rsidP="008E3CF0">
      <w:pPr>
        <w:pStyle w:val="Default"/>
        <w:jc w:val="both"/>
      </w:pPr>
      <w:r>
        <w:t>5</w:t>
      </w:r>
      <w:r w:rsidRPr="00603D40">
        <w:t>.</w:t>
      </w:r>
      <w:r>
        <w:t>1</w:t>
      </w:r>
      <w:r w:rsidRPr="00603D40">
        <w:t>. Исполнитель обязуется задействовать материальные и трудовые ресурсы в объеме (коли</w:t>
      </w:r>
      <w:r>
        <w:t>честве) и с качеством, необходимы</w:t>
      </w:r>
      <w:r w:rsidRPr="00603D40">
        <w:t xml:space="preserve">м и достаточным для исполнения договора. </w:t>
      </w:r>
    </w:p>
    <w:p w14:paraId="74585D7A" w14:textId="77777777" w:rsidR="008E3CF0" w:rsidRDefault="008E3CF0" w:rsidP="008E3CF0">
      <w:pPr>
        <w:jc w:val="both"/>
      </w:pPr>
      <w:r>
        <w:t>5</w:t>
      </w:r>
      <w:r w:rsidRPr="00603D40">
        <w:t>.</w:t>
      </w:r>
      <w:r>
        <w:t>2</w:t>
      </w:r>
      <w:r w:rsidRPr="00603D40">
        <w:t>. Обязательно обеспечение передачи искл</w:t>
      </w:r>
      <w:r>
        <w:t>ючительных прав на территории России</w:t>
      </w:r>
      <w:r w:rsidRPr="00603D40">
        <w:t xml:space="preserve"> и Беларуси.</w:t>
      </w:r>
    </w:p>
    <w:p w14:paraId="7D06FC77" w14:textId="77777777" w:rsidR="008E3CF0" w:rsidRDefault="008E3CF0" w:rsidP="008E3CF0">
      <w:pPr>
        <w:jc w:val="both"/>
      </w:pPr>
    </w:p>
    <w:p w14:paraId="101057D8" w14:textId="77777777" w:rsidR="008E3CF0" w:rsidRDefault="008E3CF0" w:rsidP="008E3CF0">
      <w:pPr>
        <w:jc w:val="both"/>
      </w:pPr>
    </w:p>
    <w:p w14:paraId="464219D9" w14:textId="77777777" w:rsidR="001477C2" w:rsidRPr="001477C2" w:rsidRDefault="001477C2" w:rsidP="001477C2">
      <w:pPr>
        <w:pStyle w:val="afb"/>
        <w:ind w:left="360"/>
        <w:jc w:val="both"/>
        <w:textAlignment w:val="baseline"/>
        <w:rPr>
          <w:color w:val="000000"/>
        </w:rPr>
      </w:pPr>
    </w:p>
    <w:p w14:paraId="1FFB6B04" w14:textId="77777777" w:rsidR="00E87D17" w:rsidRPr="00541980" w:rsidRDefault="00E87D17" w:rsidP="00541980">
      <w:pPr>
        <w:jc w:val="both"/>
        <w:textAlignment w:val="baseline"/>
        <w:rPr>
          <w:color w:val="000000"/>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3"/>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2"/>
          <w:footerReference w:type="default" r:id="rId13"/>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707"/>
        <w:gridCol w:w="4649"/>
      </w:tblGrid>
      <w:tr w:rsidR="00BE65A2" w:rsidRPr="002F03C0" w14:paraId="39521A01" w14:textId="77777777" w:rsidTr="000A0D0F">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707"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4649"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0A0D0F">
        <w:tc>
          <w:tcPr>
            <w:tcW w:w="567" w:type="dxa"/>
          </w:tcPr>
          <w:p w14:paraId="1DBC6757" w14:textId="77777777" w:rsidR="00BE65A2" w:rsidRPr="00C6009F" w:rsidRDefault="00BE65A2" w:rsidP="0002689F">
            <w:pPr>
              <w:numPr>
                <w:ilvl w:val="0"/>
                <w:numId w:val="1"/>
              </w:numPr>
              <w:spacing w:after="60" w:line="220" w:lineRule="exact"/>
            </w:pPr>
          </w:p>
        </w:tc>
        <w:tc>
          <w:tcPr>
            <w:tcW w:w="4707"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4649" w:type="dxa"/>
          </w:tcPr>
          <w:p w14:paraId="1204A18F" w14:textId="77777777" w:rsidR="00BE65A2" w:rsidRPr="00C6009F" w:rsidRDefault="00BE65A2" w:rsidP="00D52AAC">
            <w:pPr>
              <w:spacing w:after="60" w:line="220" w:lineRule="exact"/>
            </w:pPr>
          </w:p>
        </w:tc>
      </w:tr>
      <w:tr w:rsidR="00BE65A2" w:rsidRPr="002F03C0" w14:paraId="5BC2A5D2" w14:textId="77777777" w:rsidTr="000A0D0F">
        <w:tc>
          <w:tcPr>
            <w:tcW w:w="567" w:type="dxa"/>
          </w:tcPr>
          <w:p w14:paraId="38867AA6" w14:textId="77777777" w:rsidR="00BE65A2" w:rsidRPr="009654D0" w:rsidRDefault="00BE65A2" w:rsidP="0002689F">
            <w:pPr>
              <w:numPr>
                <w:ilvl w:val="0"/>
                <w:numId w:val="1"/>
              </w:numPr>
              <w:spacing w:after="60" w:line="220" w:lineRule="exact"/>
            </w:pPr>
          </w:p>
        </w:tc>
        <w:tc>
          <w:tcPr>
            <w:tcW w:w="4707"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4649" w:type="dxa"/>
          </w:tcPr>
          <w:p w14:paraId="3E4798EE" w14:textId="77777777" w:rsidR="00BE65A2" w:rsidRPr="009654D0" w:rsidRDefault="00BE65A2" w:rsidP="00D52AAC">
            <w:pPr>
              <w:spacing w:after="60" w:line="220" w:lineRule="exact"/>
            </w:pPr>
          </w:p>
        </w:tc>
      </w:tr>
      <w:tr w:rsidR="00BE65A2" w:rsidRPr="002F03C0" w14:paraId="07B6A1DE" w14:textId="77777777" w:rsidTr="000A0D0F">
        <w:tc>
          <w:tcPr>
            <w:tcW w:w="567" w:type="dxa"/>
          </w:tcPr>
          <w:p w14:paraId="55604E71" w14:textId="77777777" w:rsidR="00BE65A2" w:rsidRPr="009654D0" w:rsidRDefault="00BE65A2" w:rsidP="0002689F">
            <w:pPr>
              <w:numPr>
                <w:ilvl w:val="0"/>
                <w:numId w:val="1"/>
              </w:numPr>
              <w:spacing w:after="60" w:line="220" w:lineRule="exact"/>
            </w:pPr>
          </w:p>
        </w:tc>
        <w:tc>
          <w:tcPr>
            <w:tcW w:w="4707"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4649"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0A0D0F">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707"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4649" w:type="dxa"/>
          </w:tcPr>
          <w:p w14:paraId="7E26BDCA" w14:textId="77777777" w:rsidR="00BE65A2" w:rsidRPr="009654D0" w:rsidRDefault="00BE65A2" w:rsidP="00D52AAC">
            <w:pPr>
              <w:spacing w:after="60" w:line="220" w:lineRule="exact"/>
            </w:pPr>
          </w:p>
        </w:tc>
      </w:tr>
      <w:tr w:rsidR="00BE65A2" w:rsidRPr="002F03C0" w14:paraId="141CF13C" w14:textId="77777777" w:rsidTr="000A0D0F">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707" w:type="dxa"/>
          </w:tcPr>
          <w:p w14:paraId="40CE2F72" w14:textId="77777777" w:rsidR="00BE65A2" w:rsidRPr="009654D0" w:rsidRDefault="00BE65A2" w:rsidP="00D52AAC">
            <w:r w:rsidRPr="009654D0">
              <w:t>Юридический адрес</w:t>
            </w:r>
          </w:p>
        </w:tc>
        <w:tc>
          <w:tcPr>
            <w:tcW w:w="4649" w:type="dxa"/>
          </w:tcPr>
          <w:p w14:paraId="40FF1031" w14:textId="77777777" w:rsidR="00BE65A2" w:rsidRPr="009654D0" w:rsidRDefault="00BE65A2" w:rsidP="00D52AAC">
            <w:pPr>
              <w:spacing w:after="60" w:line="220" w:lineRule="exact"/>
            </w:pPr>
          </w:p>
        </w:tc>
      </w:tr>
      <w:tr w:rsidR="00BE65A2" w:rsidRPr="002F03C0" w14:paraId="729363C7" w14:textId="77777777" w:rsidTr="000A0D0F">
        <w:tc>
          <w:tcPr>
            <w:tcW w:w="567" w:type="dxa"/>
          </w:tcPr>
          <w:p w14:paraId="355F3E93" w14:textId="77777777" w:rsidR="00BE65A2" w:rsidRPr="009654D0" w:rsidRDefault="00BE65A2" w:rsidP="0002689F">
            <w:pPr>
              <w:numPr>
                <w:ilvl w:val="0"/>
                <w:numId w:val="1"/>
              </w:numPr>
              <w:spacing w:after="60" w:line="220" w:lineRule="exact"/>
            </w:pPr>
          </w:p>
        </w:tc>
        <w:tc>
          <w:tcPr>
            <w:tcW w:w="4707"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4649" w:type="dxa"/>
          </w:tcPr>
          <w:p w14:paraId="1BE9C766" w14:textId="77777777" w:rsidR="00BE65A2" w:rsidRPr="009654D0" w:rsidRDefault="00BE65A2" w:rsidP="00D52AAC">
            <w:pPr>
              <w:spacing w:after="60" w:line="220" w:lineRule="exact"/>
            </w:pPr>
          </w:p>
        </w:tc>
      </w:tr>
      <w:tr w:rsidR="00BE65A2" w:rsidRPr="002F03C0" w14:paraId="127D00E2" w14:textId="77777777" w:rsidTr="000A0D0F">
        <w:tc>
          <w:tcPr>
            <w:tcW w:w="567" w:type="dxa"/>
          </w:tcPr>
          <w:p w14:paraId="1B67AD53" w14:textId="77777777" w:rsidR="00BE65A2" w:rsidRPr="009654D0" w:rsidRDefault="00BE65A2" w:rsidP="0002689F">
            <w:pPr>
              <w:numPr>
                <w:ilvl w:val="0"/>
                <w:numId w:val="1"/>
              </w:numPr>
              <w:spacing w:after="60" w:line="220" w:lineRule="exact"/>
            </w:pPr>
          </w:p>
        </w:tc>
        <w:tc>
          <w:tcPr>
            <w:tcW w:w="4707"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4649" w:type="dxa"/>
          </w:tcPr>
          <w:p w14:paraId="536CDD92" w14:textId="77777777" w:rsidR="00BE65A2" w:rsidRPr="009654D0" w:rsidRDefault="00BE65A2" w:rsidP="00D52AAC">
            <w:pPr>
              <w:spacing w:after="60" w:line="220" w:lineRule="exact"/>
            </w:pPr>
          </w:p>
        </w:tc>
      </w:tr>
      <w:tr w:rsidR="00BE65A2" w:rsidRPr="002F03C0" w14:paraId="007259A2" w14:textId="77777777" w:rsidTr="000A0D0F">
        <w:trPr>
          <w:trHeight w:val="116"/>
        </w:trPr>
        <w:tc>
          <w:tcPr>
            <w:tcW w:w="567" w:type="dxa"/>
          </w:tcPr>
          <w:p w14:paraId="6097A595" w14:textId="77777777" w:rsidR="00BE65A2" w:rsidRPr="009654D0" w:rsidRDefault="00BE65A2" w:rsidP="0002689F">
            <w:pPr>
              <w:numPr>
                <w:ilvl w:val="0"/>
                <w:numId w:val="1"/>
              </w:numPr>
              <w:spacing w:after="60"/>
            </w:pPr>
          </w:p>
        </w:tc>
        <w:tc>
          <w:tcPr>
            <w:tcW w:w="4707"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4649"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0A0D0F">
        <w:trPr>
          <w:trHeight w:val="116"/>
        </w:trPr>
        <w:tc>
          <w:tcPr>
            <w:tcW w:w="567" w:type="dxa"/>
          </w:tcPr>
          <w:p w14:paraId="3DE5540C" w14:textId="77777777" w:rsidR="00BE65A2" w:rsidRPr="009654D0" w:rsidRDefault="00BE65A2" w:rsidP="0002689F">
            <w:pPr>
              <w:numPr>
                <w:ilvl w:val="0"/>
                <w:numId w:val="1"/>
              </w:numPr>
              <w:spacing w:after="60"/>
            </w:pPr>
          </w:p>
        </w:tc>
        <w:tc>
          <w:tcPr>
            <w:tcW w:w="4707"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4649"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0A0D0F">
        <w:trPr>
          <w:trHeight w:val="116"/>
        </w:trPr>
        <w:tc>
          <w:tcPr>
            <w:tcW w:w="567" w:type="dxa"/>
          </w:tcPr>
          <w:p w14:paraId="699F27CB" w14:textId="77777777" w:rsidR="00BE65A2" w:rsidRPr="009654D0" w:rsidRDefault="00BE65A2" w:rsidP="0002689F">
            <w:pPr>
              <w:numPr>
                <w:ilvl w:val="0"/>
                <w:numId w:val="1"/>
              </w:numPr>
              <w:spacing w:after="60"/>
            </w:pPr>
          </w:p>
        </w:tc>
        <w:tc>
          <w:tcPr>
            <w:tcW w:w="4707"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4649"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0A0D0F">
        <w:trPr>
          <w:trHeight w:val="116"/>
        </w:trPr>
        <w:tc>
          <w:tcPr>
            <w:tcW w:w="567" w:type="dxa"/>
          </w:tcPr>
          <w:p w14:paraId="24A7ED26" w14:textId="77777777" w:rsidR="00BE65A2" w:rsidRPr="009654D0" w:rsidRDefault="00BE65A2" w:rsidP="0002689F">
            <w:pPr>
              <w:numPr>
                <w:ilvl w:val="0"/>
                <w:numId w:val="1"/>
              </w:numPr>
              <w:spacing w:after="60"/>
            </w:pPr>
          </w:p>
        </w:tc>
        <w:tc>
          <w:tcPr>
            <w:tcW w:w="4707"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4649"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0A0D0F">
        <w:trPr>
          <w:trHeight w:val="116"/>
        </w:trPr>
        <w:tc>
          <w:tcPr>
            <w:tcW w:w="567" w:type="dxa"/>
          </w:tcPr>
          <w:p w14:paraId="4B34B319" w14:textId="77777777" w:rsidR="00BE65A2" w:rsidRPr="009654D0" w:rsidRDefault="00BE65A2" w:rsidP="0002689F">
            <w:pPr>
              <w:numPr>
                <w:ilvl w:val="0"/>
                <w:numId w:val="1"/>
              </w:numPr>
              <w:spacing w:after="60"/>
            </w:pPr>
          </w:p>
        </w:tc>
        <w:tc>
          <w:tcPr>
            <w:tcW w:w="4707"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4649"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0A0D0F">
        <w:trPr>
          <w:trHeight w:val="116"/>
        </w:trPr>
        <w:tc>
          <w:tcPr>
            <w:tcW w:w="567" w:type="dxa"/>
          </w:tcPr>
          <w:p w14:paraId="5F7791F0" w14:textId="77777777" w:rsidR="00BE65A2" w:rsidRPr="009654D0" w:rsidRDefault="00BE65A2" w:rsidP="0002689F">
            <w:pPr>
              <w:numPr>
                <w:ilvl w:val="0"/>
                <w:numId w:val="1"/>
              </w:numPr>
              <w:spacing w:after="60"/>
            </w:pPr>
          </w:p>
        </w:tc>
        <w:tc>
          <w:tcPr>
            <w:tcW w:w="4707"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4649"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0A0D0F">
        <w:trPr>
          <w:trHeight w:val="116"/>
        </w:trPr>
        <w:tc>
          <w:tcPr>
            <w:tcW w:w="567" w:type="dxa"/>
          </w:tcPr>
          <w:p w14:paraId="75A87447" w14:textId="77777777" w:rsidR="00BE65A2" w:rsidRPr="009654D0" w:rsidRDefault="00BE65A2" w:rsidP="0002689F">
            <w:pPr>
              <w:numPr>
                <w:ilvl w:val="0"/>
                <w:numId w:val="1"/>
              </w:numPr>
              <w:spacing w:after="60"/>
            </w:pPr>
          </w:p>
        </w:tc>
        <w:tc>
          <w:tcPr>
            <w:tcW w:w="4707"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4649" w:type="dxa"/>
          </w:tcPr>
          <w:p w14:paraId="3F13683C" w14:textId="77777777" w:rsidR="00BE65A2" w:rsidRPr="009654D0" w:rsidRDefault="00BE65A2" w:rsidP="00D52AAC">
            <w:pPr>
              <w:spacing w:after="60"/>
            </w:pPr>
          </w:p>
        </w:tc>
      </w:tr>
      <w:tr w:rsidR="00BE65A2" w:rsidRPr="002F03C0" w14:paraId="12F4FBCE" w14:textId="77777777" w:rsidTr="000A0D0F">
        <w:trPr>
          <w:trHeight w:val="116"/>
        </w:trPr>
        <w:tc>
          <w:tcPr>
            <w:tcW w:w="567" w:type="dxa"/>
          </w:tcPr>
          <w:p w14:paraId="214DEA09" w14:textId="77777777" w:rsidR="00BE65A2" w:rsidRPr="009654D0" w:rsidRDefault="00BE65A2" w:rsidP="0002689F">
            <w:pPr>
              <w:numPr>
                <w:ilvl w:val="0"/>
                <w:numId w:val="1"/>
              </w:numPr>
              <w:spacing w:after="60"/>
            </w:pPr>
          </w:p>
        </w:tc>
        <w:tc>
          <w:tcPr>
            <w:tcW w:w="4707"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4649" w:type="dxa"/>
          </w:tcPr>
          <w:p w14:paraId="488E3786" w14:textId="77777777" w:rsidR="00BE65A2" w:rsidRPr="009654D0" w:rsidRDefault="00BE65A2" w:rsidP="00D52AAC">
            <w:pPr>
              <w:spacing w:after="60"/>
            </w:pPr>
          </w:p>
        </w:tc>
      </w:tr>
      <w:tr w:rsidR="00BE65A2" w:rsidRPr="002F03C0" w14:paraId="60A8BD50" w14:textId="77777777" w:rsidTr="000A0D0F">
        <w:tc>
          <w:tcPr>
            <w:tcW w:w="567" w:type="dxa"/>
          </w:tcPr>
          <w:p w14:paraId="5B6CC56E" w14:textId="77777777" w:rsidR="00BE65A2" w:rsidRPr="009654D0" w:rsidRDefault="00BE65A2" w:rsidP="0002689F">
            <w:pPr>
              <w:numPr>
                <w:ilvl w:val="0"/>
                <w:numId w:val="1"/>
              </w:numPr>
              <w:spacing w:after="60" w:line="220" w:lineRule="exact"/>
            </w:pPr>
          </w:p>
        </w:tc>
        <w:tc>
          <w:tcPr>
            <w:tcW w:w="4707" w:type="dxa"/>
          </w:tcPr>
          <w:p w14:paraId="76DF049E" w14:textId="77777777" w:rsidR="00BE65A2" w:rsidRPr="009654D0" w:rsidRDefault="00BE65A2" w:rsidP="00D52AAC">
            <w:r w:rsidRPr="009654D0">
              <w:t>Адрес электронной почты</w:t>
            </w:r>
          </w:p>
        </w:tc>
        <w:tc>
          <w:tcPr>
            <w:tcW w:w="4649"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lastRenderedPageBreak/>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16BBDB4E"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3FD8F74F"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__________________________ </w:t>
      </w:r>
      <w:r w:rsidRPr="00450705">
        <w:rPr>
          <w:sz w:val="20"/>
          <w:szCs w:val="20"/>
        </w:rPr>
        <w:t>и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52CB2C59"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1477C2">
        <w:rPr>
          <w:color w:val="000000"/>
        </w:rPr>
        <w:t>3</w:t>
      </w:r>
      <w:r w:rsidRPr="00807D2F">
        <w:rPr>
          <w:color w:val="000000"/>
        </w:rPr>
        <w:t xml:space="preserve"> г.</w:t>
      </w:r>
    </w:p>
    <w:p w14:paraId="061385A0" w14:textId="77777777" w:rsidR="00991244" w:rsidRPr="00807D2F" w:rsidRDefault="00991244" w:rsidP="004C57A8">
      <w:pPr>
        <w:ind w:firstLine="670"/>
      </w:pPr>
    </w:p>
    <w:p w14:paraId="1FCB96CF" w14:textId="2B67E947"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1477C2">
        <w:rPr>
          <w:bCs/>
          <w:color w:val="000000"/>
        </w:rPr>
        <w:t>3</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6F3AB225"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005C56">
        <w:rPr>
          <w:rFonts w:eastAsia="Calibri"/>
          <w:lang w:eastAsia="en-US"/>
        </w:rPr>
        <w:t>в течение 2023 года</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w:t>
      </w:r>
      <w:proofErr w:type="spellStart"/>
      <w:r w:rsidRPr="007D3BC0">
        <w:rPr>
          <w:rFonts w:eastAsia="Calibri"/>
          <w:lang w:eastAsia="en-US"/>
        </w:rPr>
        <w:t>непоступления</w:t>
      </w:r>
      <w:proofErr w:type="spellEnd"/>
      <w:r w:rsidRPr="007D3BC0">
        <w:rPr>
          <w:rFonts w:eastAsia="Calibri"/>
          <w:lang w:eastAsia="en-US"/>
        </w:rPr>
        <w:t xml:space="preserve">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6"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 xml:space="preserve">слуг подписывается Заказчиком после оказания </w:t>
      </w:r>
      <w:r w:rsidRPr="007D3BC0">
        <w:rPr>
          <w:rFonts w:eastAsia="Calibri"/>
          <w:lang w:eastAsia="en-US"/>
        </w:rPr>
        <w:lastRenderedPageBreak/>
        <w:t>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6"/>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lastRenderedPageBreak/>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7777777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w:t>
      </w:r>
      <w:r w:rsidRPr="007D3BC0">
        <w:rPr>
          <w:rFonts w:eastAsia="Calibri"/>
          <w:lang w:eastAsia="en-US"/>
        </w:rPr>
        <w:lastRenderedPageBreak/>
        <w:t xml:space="preserve">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bookmarkStart w:id="57" w:name="_GoBack"/>
      <w:bookmarkEnd w:id="57"/>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8"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bookmarkEnd w:id="58"/>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1231679F" w:rsidR="00991244" w:rsidRPr="00B5512D" w:rsidRDefault="00991244" w:rsidP="00B7485F">
            <w:pPr>
              <w:rPr>
                <w:sz w:val="20"/>
                <w:szCs w:val="20"/>
                <w:highlight w:val="white"/>
              </w:rPr>
            </w:pPr>
            <w:r w:rsidRPr="00B5512D">
              <w:rPr>
                <w:sz w:val="20"/>
                <w:szCs w:val="20"/>
                <w:highlight w:val="white"/>
              </w:rPr>
              <w:t xml:space="preserve">ОКАТО </w:t>
            </w:r>
            <w:r w:rsidR="00D75CD7" w:rsidRPr="00D75CD7">
              <w:rPr>
                <w:sz w:val="20"/>
                <w:szCs w:val="20"/>
              </w:rPr>
              <w:t>4</w:t>
            </w:r>
            <w:r w:rsidR="00D75CD7" w:rsidRPr="00005C56">
              <w:rPr>
                <w:sz w:val="20"/>
                <w:szCs w:val="20"/>
              </w:rPr>
              <w:t>5280561000</w:t>
            </w:r>
          </w:p>
          <w:p w14:paraId="0F5DC51C" w14:textId="77777777" w:rsidR="00991244" w:rsidRPr="00B5512D" w:rsidRDefault="00991244" w:rsidP="00B7485F">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4F41A4" w:rsidRDefault="00991244" w:rsidP="00B7485F">
            <w:pPr>
              <w:rPr>
                <w:sz w:val="20"/>
                <w:szCs w:val="20"/>
                <w:highlight w:val="white"/>
              </w:rPr>
            </w:pPr>
            <w:r w:rsidRPr="00B5512D">
              <w:rPr>
                <w:bCs/>
                <w:sz w:val="20"/>
                <w:szCs w:val="20"/>
                <w:highlight w:val="white"/>
              </w:rPr>
              <w:t>Тел</w:t>
            </w:r>
            <w:r w:rsidRPr="004F41A4">
              <w:rPr>
                <w:bCs/>
                <w:sz w:val="20"/>
                <w:szCs w:val="20"/>
                <w:highlight w:val="white"/>
              </w:rPr>
              <w:t>.</w:t>
            </w:r>
            <w:r w:rsidRPr="004F41A4">
              <w:rPr>
                <w:sz w:val="20"/>
                <w:szCs w:val="20"/>
                <w:highlight w:val="white"/>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B7485F">
            <w:pPr>
              <w:rPr>
                <w:sz w:val="20"/>
                <w:szCs w:val="20"/>
                <w:highlight w:val="white"/>
              </w:rPr>
            </w:pPr>
            <w:r w:rsidRPr="00B5512D">
              <w:rPr>
                <w:sz w:val="20"/>
                <w:szCs w:val="20"/>
                <w:highlight w:val="white"/>
              </w:rPr>
              <w:t>БИК 044501002</w:t>
            </w:r>
          </w:p>
          <w:p w14:paraId="1417A45B" w14:textId="77777777" w:rsidR="00991244" w:rsidRPr="00B5512D" w:rsidRDefault="00991244" w:rsidP="00B7485F">
            <w:pPr>
              <w:rPr>
                <w:sz w:val="20"/>
                <w:szCs w:val="20"/>
              </w:rPr>
            </w:pPr>
          </w:p>
          <w:p w14:paraId="6A08FB04"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4"/>
      <w:footerReference w:type="default" r:id="rId15"/>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17C97" w14:textId="77777777" w:rsidR="0027486B" w:rsidRDefault="0027486B">
      <w:r>
        <w:separator/>
      </w:r>
    </w:p>
  </w:endnote>
  <w:endnote w:type="continuationSeparator" w:id="0">
    <w:p w14:paraId="6F09D015" w14:textId="77777777" w:rsidR="0027486B" w:rsidRDefault="0027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DB71" w14:textId="77777777" w:rsidR="003761FA" w:rsidRDefault="003761FA">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534F" w14:textId="77777777" w:rsidR="003761FA" w:rsidRDefault="003761FA">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34A97" w14:textId="77777777" w:rsidR="0027486B" w:rsidRDefault="0027486B">
      <w:r>
        <w:separator/>
      </w:r>
    </w:p>
  </w:footnote>
  <w:footnote w:type="continuationSeparator" w:id="0">
    <w:p w14:paraId="454FA1B1" w14:textId="77777777" w:rsidR="0027486B" w:rsidRDefault="00274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719E" w14:textId="77777777" w:rsidR="003761FA" w:rsidRDefault="003761FA">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3761FA" w:rsidRPr="00DA39C5" w:rsidRDefault="003761FA">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095E" w14:textId="77777777" w:rsidR="003761FA" w:rsidRDefault="003761FA"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3761FA" w:rsidRDefault="003761FA">
    <w:pPr>
      <w:pStyle w:val="a9"/>
      <w:pBdr>
        <w:bottom w:val="single" w:sz="4" w:space="1" w:color="auto"/>
      </w:pBdr>
      <w:ind w:right="360"/>
      <w:jc w:val="center"/>
      <w:rPr>
        <w:i/>
      </w:rPr>
    </w:pPr>
  </w:p>
  <w:p w14:paraId="4BAAC2B4" w14:textId="77777777" w:rsidR="003761FA" w:rsidRDefault="003761FA">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7D73A9"/>
    <w:multiLevelType w:val="multilevel"/>
    <w:tmpl w:val="D41CC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6"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7"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67893CDF"/>
    <w:multiLevelType w:val="multilevel"/>
    <w:tmpl w:val="1FA68204"/>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2"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F06681"/>
    <w:multiLevelType w:val="hybridMultilevel"/>
    <w:tmpl w:val="D556D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013A28"/>
    <w:multiLevelType w:val="hybridMultilevel"/>
    <w:tmpl w:val="1096AC7E"/>
    <w:lvl w:ilvl="0" w:tplc="C2805A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3"/>
  </w:num>
  <w:num w:numId="2">
    <w:abstractNumId w:val="37"/>
  </w:num>
  <w:num w:numId="3">
    <w:abstractNumId w:val="16"/>
  </w:num>
  <w:num w:numId="4">
    <w:abstractNumId w:val="5"/>
  </w:num>
  <w:num w:numId="5">
    <w:abstractNumId w:val="31"/>
  </w:num>
  <w:num w:numId="6">
    <w:abstractNumId w:val="15"/>
  </w:num>
  <w:num w:numId="7">
    <w:abstractNumId w:val="14"/>
  </w:num>
  <w:num w:numId="8">
    <w:abstractNumId w:val="17"/>
  </w:num>
  <w:num w:numId="9">
    <w:abstractNumId w:val="3"/>
  </w:num>
  <w:num w:numId="10">
    <w:abstractNumId w:val="17"/>
  </w:num>
  <w:num w:numId="11">
    <w:abstractNumId w:val="19"/>
  </w:num>
  <w:num w:numId="12">
    <w:abstractNumId w:val="20"/>
    <w:lvlOverride w:ilvl="0">
      <w:lvl w:ilvl="0">
        <w:numFmt w:val="decimal"/>
        <w:lvlText w:val="%1."/>
        <w:lvlJc w:val="left"/>
      </w:lvl>
    </w:lvlOverride>
  </w:num>
  <w:num w:numId="13">
    <w:abstractNumId w:val="20"/>
    <w:lvlOverride w:ilvl="0">
      <w:lvl w:ilvl="0">
        <w:numFmt w:val="decimal"/>
        <w:lvlText w:val="%1."/>
        <w:lvlJc w:val="left"/>
      </w:lvl>
    </w:lvlOverride>
  </w:num>
  <w:num w:numId="14">
    <w:abstractNumId w:val="20"/>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1"/>
  </w:num>
  <w:num w:numId="16">
    <w:abstractNumId w:val="25"/>
  </w:num>
  <w:num w:numId="17">
    <w:abstractNumId w:val="30"/>
  </w:num>
  <w:num w:numId="18">
    <w:abstractNumId w:val="1"/>
  </w:num>
  <w:num w:numId="19">
    <w:abstractNumId w:val="36"/>
  </w:num>
  <w:num w:numId="20">
    <w:abstractNumId w:val="26"/>
  </w:num>
  <w:num w:numId="21">
    <w:abstractNumId w:val="6"/>
  </w:num>
  <w:num w:numId="22">
    <w:abstractNumId w:val="8"/>
  </w:num>
  <w:num w:numId="23">
    <w:abstractNumId w:val="22"/>
  </w:num>
  <w:num w:numId="24">
    <w:abstractNumId w:val="34"/>
  </w:num>
  <w:num w:numId="25">
    <w:abstractNumId w:val="28"/>
  </w:num>
  <w:num w:numId="26">
    <w:abstractNumId w:val="13"/>
  </w:num>
  <w:num w:numId="27">
    <w:abstractNumId w:val="21"/>
  </w:num>
  <w:num w:numId="28">
    <w:abstractNumId w:val="2"/>
  </w:num>
  <w:num w:numId="29">
    <w:abstractNumId w:val="4"/>
  </w:num>
  <w:num w:numId="30">
    <w:abstractNumId w:val="12"/>
  </w:num>
  <w:num w:numId="31">
    <w:abstractNumId w:val="29"/>
  </w:num>
  <w:num w:numId="32">
    <w:abstractNumId w:val="18"/>
  </w:num>
  <w:num w:numId="33">
    <w:abstractNumId w:val="32"/>
  </w:num>
  <w:num w:numId="34">
    <w:abstractNumId w:val="10"/>
  </w:num>
  <w:num w:numId="35">
    <w:abstractNumId w:val="27"/>
  </w:num>
  <w:num w:numId="36">
    <w:abstractNumId w:val="9"/>
  </w:num>
  <w:num w:numId="37">
    <w:abstractNumId w:val="24"/>
  </w:num>
  <w:num w:numId="38">
    <w:abstractNumId w:val="7"/>
  </w:num>
  <w:num w:numId="39">
    <w:abstractNumId w:val="33"/>
  </w:num>
  <w:num w:numId="40">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56"/>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030"/>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D0F"/>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477C2"/>
    <w:rsid w:val="001512A4"/>
    <w:rsid w:val="001517D2"/>
    <w:rsid w:val="0015303E"/>
    <w:rsid w:val="001532B2"/>
    <w:rsid w:val="00153905"/>
    <w:rsid w:val="0015486C"/>
    <w:rsid w:val="00155103"/>
    <w:rsid w:val="001556ED"/>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0AC"/>
    <w:rsid w:val="00184D91"/>
    <w:rsid w:val="001855F5"/>
    <w:rsid w:val="00185B2D"/>
    <w:rsid w:val="001875EC"/>
    <w:rsid w:val="00187BAB"/>
    <w:rsid w:val="001913FA"/>
    <w:rsid w:val="0019152C"/>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2641"/>
    <w:rsid w:val="00254637"/>
    <w:rsid w:val="0025464C"/>
    <w:rsid w:val="00255557"/>
    <w:rsid w:val="00256159"/>
    <w:rsid w:val="00257466"/>
    <w:rsid w:val="00257E9C"/>
    <w:rsid w:val="00260095"/>
    <w:rsid w:val="002600A4"/>
    <w:rsid w:val="00263593"/>
    <w:rsid w:val="00263E49"/>
    <w:rsid w:val="00264505"/>
    <w:rsid w:val="0026771F"/>
    <w:rsid w:val="0027002F"/>
    <w:rsid w:val="002700FE"/>
    <w:rsid w:val="00270536"/>
    <w:rsid w:val="002708C8"/>
    <w:rsid w:val="00270BE3"/>
    <w:rsid w:val="00271411"/>
    <w:rsid w:val="00271B85"/>
    <w:rsid w:val="00271D1A"/>
    <w:rsid w:val="00272EF5"/>
    <w:rsid w:val="0027329E"/>
    <w:rsid w:val="00273516"/>
    <w:rsid w:val="0027486B"/>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0B68"/>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2B0"/>
    <w:rsid w:val="002D2312"/>
    <w:rsid w:val="002D3423"/>
    <w:rsid w:val="002D3E6A"/>
    <w:rsid w:val="002D6D12"/>
    <w:rsid w:val="002D7449"/>
    <w:rsid w:val="002D7A28"/>
    <w:rsid w:val="002E06A1"/>
    <w:rsid w:val="002E0F16"/>
    <w:rsid w:val="002E1965"/>
    <w:rsid w:val="002E1D8B"/>
    <w:rsid w:val="002E2A70"/>
    <w:rsid w:val="002E3179"/>
    <w:rsid w:val="002E325D"/>
    <w:rsid w:val="002E3E52"/>
    <w:rsid w:val="002E4877"/>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0512"/>
    <w:rsid w:val="0035271F"/>
    <w:rsid w:val="003536B6"/>
    <w:rsid w:val="003546E1"/>
    <w:rsid w:val="00355F1D"/>
    <w:rsid w:val="003561B1"/>
    <w:rsid w:val="00356FF0"/>
    <w:rsid w:val="00360226"/>
    <w:rsid w:val="003605BE"/>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61FA"/>
    <w:rsid w:val="0037798F"/>
    <w:rsid w:val="00380210"/>
    <w:rsid w:val="00380D22"/>
    <w:rsid w:val="003834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67349"/>
    <w:rsid w:val="00471768"/>
    <w:rsid w:val="00471A65"/>
    <w:rsid w:val="00471D22"/>
    <w:rsid w:val="00473D5D"/>
    <w:rsid w:val="00474004"/>
    <w:rsid w:val="00474BD8"/>
    <w:rsid w:val="0047548D"/>
    <w:rsid w:val="004756A8"/>
    <w:rsid w:val="00475AE4"/>
    <w:rsid w:val="004762D9"/>
    <w:rsid w:val="004764A5"/>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1D18"/>
    <w:rsid w:val="004B24F8"/>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1A4"/>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633B"/>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278"/>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344A"/>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187"/>
    <w:rsid w:val="006E1206"/>
    <w:rsid w:val="006E2C3A"/>
    <w:rsid w:val="006E3585"/>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651D"/>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4956"/>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CBC"/>
    <w:rsid w:val="007E0E40"/>
    <w:rsid w:val="007E2199"/>
    <w:rsid w:val="007E36BA"/>
    <w:rsid w:val="007E38AD"/>
    <w:rsid w:val="007E4554"/>
    <w:rsid w:val="007E4F92"/>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4D8E"/>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CF0"/>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7C5"/>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07D8F"/>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46D0C"/>
    <w:rsid w:val="00950A2A"/>
    <w:rsid w:val="00950E00"/>
    <w:rsid w:val="00951170"/>
    <w:rsid w:val="009519B0"/>
    <w:rsid w:val="00952422"/>
    <w:rsid w:val="009544EB"/>
    <w:rsid w:val="00954D49"/>
    <w:rsid w:val="00960017"/>
    <w:rsid w:val="00960B61"/>
    <w:rsid w:val="00960B72"/>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BEE"/>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11A"/>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6FC9"/>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2A"/>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B86"/>
    <w:rsid w:val="00B83638"/>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49D9"/>
    <w:rsid w:val="00BF582F"/>
    <w:rsid w:val="00BF7624"/>
    <w:rsid w:val="00BF7DF4"/>
    <w:rsid w:val="00C0118A"/>
    <w:rsid w:val="00C013A9"/>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C04"/>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0A9B"/>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5AE6"/>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3469"/>
    <w:rsid w:val="00D45272"/>
    <w:rsid w:val="00D501B5"/>
    <w:rsid w:val="00D50893"/>
    <w:rsid w:val="00D5102C"/>
    <w:rsid w:val="00D51874"/>
    <w:rsid w:val="00D5268F"/>
    <w:rsid w:val="00D52AAC"/>
    <w:rsid w:val="00D52E0B"/>
    <w:rsid w:val="00D537FD"/>
    <w:rsid w:val="00D53CAF"/>
    <w:rsid w:val="00D5526D"/>
    <w:rsid w:val="00D5630E"/>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5CD7"/>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5B9F"/>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1C92"/>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0A9"/>
    <w:rsid w:val="00E20AED"/>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87D17"/>
    <w:rsid w:val="00E9029C"/>
    <w:rsid w:val="00E90C02"/>
    <w:rsid w:val="00E9101E"/>
    <w:rsid w:val="00E91367"/>
    <w:rsid w:val="00E91F14"/>
    <w:rsid w:val="00E91FF3"/>
    <w:rsid w:val="00E925A4"/>
    <w:rsid w:val="00E939DB"/>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0576"/>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4A4"/>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3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685B6-1757-3E46-9424-A5B7223A8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38</Pages>
  <Words>14431</Words>
  <Characters>82257</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58</cp:revision>
  <cp:lastPrinted>2023-04-17T14:26:00Z</cp:lastPrinted>
  <dcterms:created xsi:type="dcterms:W3CDTF">2020-01-30T13:58:00Z</dcterms:created>
  <dcterms:modified xsi:type="dcterms:W3CDTF">2023-08-17T13:49:00Z</dcterms:modified>
</cp:coreProperties>
</file>